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03" w:rsidRPr="00FF37C2" w:rsidRDefault="00FF37C2" w:rsidP="00FF37C2">
      <w:pPr>
        <w:jc w:val="center"/>
        <w:rPr>
          <w:rFonts w:ascii="Times New Roman" w:hAnsi="Times New Roman" w:cs="Times New Roman"/>
          <w:b/>
          <w:sz w:val="28"/>
          <w:szCs w:val="24"/>
        </w:rPr>
      </w:pPr>
      <w:r w:rsidRPr="00FF37C2">
        <w:rPr>
          <w:rFonts w:ascii="Times New Roman" w:hAnsi="Times New Roman" w:cs="Times New Roman"/>
          <w:b/>
          <w:sz w:val="28"/>
          <w:szCs w:val="24"/>
        </w:rPr>
        <w:t>OBEC ČKYNĚ</w:t>
      </w:r>
    </w:p>
    <w:p w:rsidR="00FF37C2" w:rsidRPr="00FF37C2" w:rsidRDefault="00FF37C2" w:rsidP="00FF37C2">
      <w:pPr>
        <w:jc w:val="center"/>
        <w:rPr>
          <w:rFonts w:ascii="Times New Roman" w:hAnsi="Times New Roman" w:cs="Times New Roman"/>
          <w:b/>
          <w:sz w:val="28"/>
          <w:szCs w:val="24"/>
        </w:rPr>
      </w:pPr>
      <w:r w:rsidRPr="00FF37C2">
        <w:rPr>
          <w:rFonts w:ascii="Times New Roman" w:hAnsi="Times New Roman" w:cs="Times New Roman"/>
          <w:b/>
          <w:sz w:val="28"/>
          <w:szCs w:val="24"/>
        </w:rPr>
        <w:t>Vnitřní směrnice obce Čkyně č. 1/2020</w:t>
      </w:r>
    </w:p>
    <w:p w:rsidR="00FF37C2" w:rsidRDefault="00FF37C2" w:rsidP="00FF37C2">
      <w:pPr>
        <w:jc w:val="center"/>
        <w:rPr>
          <w:rFonts w:ascii="Times New Roman" w:hAnsi="Times New Roman" w:cs="Times New Roman"/>
          <w:b/>
          <w:sz w:val="28"/>
          <w:szCs w:val="24"/>
        </w:rPr>
      </w:pPr>
      <w:r w:rsidRPr="00FF37C2">
        <w:rPr>
          <w:rFonts w:ascii="Times New Roman" w:hAnsi="Times New Roman" w:cs="Times New Roman"/>
          <w:b/>
          <w:sz w:val="28"/>
          <w:szCs w:val="24"/>
        </w:rPr>
        <w:t>kterou se stanoví zásady pro odchyt, převzetí a umístění toulavých a opuštěných psů na území obce Čkyně a přilehlých osadách.</w:t>
      </w:r>
    </w:p>
    <w:p w:rsidR="00FF37C2" w:rsidRDefault="00FF37C2" w:rsidP="00FF37C2">
      <w:pPr>
        <w:jc w:val="center"/>
        <w:rPr>
          <w:rFonts w:ascii="Times New Roman" w:hAnsi="Times New Roman" w:cs="Times New Roman"/>
          <w:b/>
          <w:sz w:val="28"/>
          <w:szCs w:val="24"/>
        </w:rPr>
      </w:pPr>
    </w:p>
    <w:p w:rsidR="00FF37C2" w:rsidRDefault="00FF37C2" w:rsidP="00FF37C2">
      <w:pPr>
        <w:jc w:val="center"/>
        <w:rPr>
          <w:rFonts w:ascii="Times New Roman" w:hAnsi="Times New Roman" w:cs="Times New Roman"/>
          <w:sz w:val="28"/>
          <w:szCs w:val="24"/>
        </w:rPr>
      </w:pPr>
      <w:r>
        <w:rPr>
          <w:rFonts w:ascii="Times New Roman" w:hAnsi="Times New Roman" w:cs="Times New Roman"/>
          <w:sz w:val="28"/>
          <w:szCs w:val="24"/>
        </w:rPr>
        <w:t>Článek 1</w:t>
      </w:r>
    </w:p>
    <w:p w:rsidR="00FF37C2" w:rsidRDefault="00FF37C2"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Obec Čkyně zajištuje odchyt, převzetí a umístění toulavých a opuštěných psů na území obce Čkyně a jejích přilehlých osadách (dále psů), prostřednictvím pověřených zaměstnanců obecního úřadu.</w:t>
      </w:r>
    </w:p>
    <w:p w:rsidR="00FF37C2" w:rsidRPr="00FF37C2" w:rsidRDefault="00FF37C2" w:rsidP="00FF37C2">
      <w:pPr>
        <w:spacing w:after="0"/>
        <w:rPr>
          <w:rFonts w:ascii="Times New Roman" w:hAnsi="Times New Roman" w:cs="Times New Roman"/>
          <w:sz w:val="24"/>
          <w:szCs w:val="24"/>
        </w:rPr>
      </w:pPr>
    </w:p>
    <w:p w:rsidR="00FF37C2" w:rsidRDefault="00FF37C2"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Na základě oznámení o výskytu toulavého psa provedou pověření pracovníci v rámci svých možností odchyt toulavého psa a umístí jej do záchytného kotce v areálu obecního úřadu. O odchytu nebo převzetí psa vyhotoví zaměstnanec OÚ „Záznam o odchytu – převzetí psa“ (viz příloha č. 1).</w:t>
      </w:r>
    </w:p>
    <w:p w:rsidR="00FF37C2" w:rsidRPr="00FF37C2" w:rsidRDefault="00FF37C2" w:rsidP="00FF37C2">
      <w:pPr>
        <w:pStyle w:val="Odstavecseseznamem"/>
        <w:rPr>
          <w:rFonts w:ascii="Times New Roman" w:hAnsi="Times New Roman" w:cs="Times New Roman"/>
          <w:sz w:val="24"/>
          <w:szCs w:val="24"/>
        </w:rPr>
      </w:pPr>
    </w:p>
    <w:p w:rsidR="00FF37C2" w:rsidRDefault="00FF37C2"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 přijetí zajistí odpovědná osoba kontrolu psa a v případě potřeby zabezpečí provedení nezbytného veterinárního ošetření. Odpovědná osoba zajistí sama, nebo po domluvě s jinými pracovníky OÚ</w:t>
      </w:r>
      <w:r w:rsidR="00670329">
        <w:rPr>
          <w:rFonts w:ascii="Times New Roman" w:hAnsi="Times New Roman" w:cs="Times New Roman"/>
          <w:sz w:val="24"/>
          <w:szCs w:val="24"/>
        </w:rPr>
        <w:t xml:space="preserve"> péči o odchycené zvíře tak, aby mělo neustále k dispozici pitnou vodu a krmení. Dále zajistí čištění kotce od výkalů a to i ve dnech pracovního volna. Po uvolnění kotce bude provedena jeho celková desinfekce.</w:t>
      </w:r>
    </w:p>
    <w:p w:rsidR="00670329" w:rsidRPr="00670329" w:rsidRDefault="00670329" w:rsidP="00670329">
      <w:pPr>
        <w:pStyle w:val="Odstavecseseznamem"/>
        <w:rPr>
          <w:rFonts w:ascii="Times New Roman" w:hAnsi="Times New Roman" w:cs="Times New Roman"/>
          <w:sz w:val="24"/>
          <w:szCs w:val="24"/>
        </w:rPr>
      </w:pPr>
    </w:p>
    <w:p w:rsidR="00670329" w:rsidRDefault="00670329"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Odpovědná osoba provede fotodokumentaci psa, zajistí její zveřejnění na webových stránkách obce a na úřední desce obce. Dále zajistí vyhlášení nalezeného psa v obecním rozhlasu a to vždy nejpozději následující den po odchycení psa a to po dobu 5 dnů. </w:t>
      </w:r>
    </w:p>
    <w:p w:rsidR="00670329" w:rsidRPr="00670329" w:rsidRDefault="00670329" w:rsidP="00670329">
      <w:pPr>
        <w:pStyle w:val="Odstavecseseznamem"/>
        <w:rPr>
          <w:rFonts w:ascii="Times New Roman" w:hAnsi="Times New Roman" w:cs="Times New Roman"/>
          <w:sz w:val="24"/>
          <w:szCs w:val="24"/>
        </w:rPr>
      </w:pPr>
    </w:p>
    <w:p w:rsidR="00670329" w:rsidRDefault="00670329"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Pokud ve výše uvedené době nebude zjištěn majitel nebo držitel (dále vlastník) psa, bude zvíře předáno do péče jinému chovateli, nebo převezeno do psího útulku. Při předání psa jinému chovateli sepíše zaměstnanec „Dohodu o předání do péče“ (viz příloha č. 2). V případě převzetí do psího útulku potvrdí zaměstnanec OÚ odpovědné osobě provozovatele útulku záznam o předání psa.</w:t>
      </w:r>
    </w:p>
    <w:p w:rsidR="00670329" w:rsidRPr="00670329" w:rsidRDefault="00670329" w:rsidP="00670329">
      <w:pPr>
        <w:pStyle w:val="Odstavecseseznamem"/>
        <w:rPr>
          <w:rFonts w:ascii="Times New Roman" w:hAnsi="Times New Roman" w:cs="Times New Roman"/>
          <w:sz w:val="24"/>
          <w:szCs w:val="24"/>
        </w:rPr>
      </w:pPr>
    </w:p>
    <w:p w:rsidR="00670329" w:rsidRDefault="00670329"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 případě zjištění vlastníka psa, před jeho umístěním do psího útulku sepíše zaměstnanec OÚ s vlastníkem „Protokol o navrácení psa“ (viz příloha č. 3).</w:t>
      </w:r>
    </w:p>
    <w:p w:rsidR="00670329" w:rsidRPr="00670329" w:rsidRDefault="00670329" w:rsidP="00670329">
      <w:pPr>
        <w:pStyle w:val="Odstavecseseznamem"/>
        <w:rPr>
          <w:rFonts w:ascii="Times New Roman" w:hAnsi="Times New Roman" w:cs="Times New Roman"/>
          <w:sz w:val="24"/>
          <w:szCs w:val="24"/>
        </w:rPr>
      </w:pPr>
    </w:p>
    <w:p w:rsidR="00670329" w:rsidRDefault="00670329" w:rsidP="00FF37C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 případě zjištění vlastníka psa je vlastník povinen uhradit obci Čkyně veškeré náklady za provedené veterinární úkony a náklady za odchyt, umístění psa v kotci a případné náklady na převoz do psího útulku.</w:t>
      </w:r>
    </w:p>
    <w:p w:rsidR="00A10F24" w:rsidRPr="00A10F24" w:rsidRDefault="00A10F24" w:rsidP="00A10F24">
      <w:pPr>
        <w:pStyle w:val="Odstavecseseznamem"/>
        <w:rPr>
          <w:rFonts w:ascii="Times New Roman" w:hAnsi="Times New Roman" w:cs="Times New Roman"/>
          <w:sz w:val="24"/>
          <w:szCs w:val="24"/>
        </w:rPr>
      </w:pPr>
    </w:p>
    <w:p w:rsidR="00A10F24" w:rsidRDefault="00A10F24" w:rsidP="00A10F24">
      <w:pPr>
        <w:pStyle w:val="Odstavecseseznamem"/>
        <w:numPr>
          <w:ilvl w:val="0"/>
          <w:numId w:val="2"/>
        </w:numPr>
        <w:spacing w:after="0" w:line="240" w:lineRule="auto"/>
        <w:rPr>
          <w:rFonts w:ascii="Times New Roman" w:hAnsi="Times New Roman" w:cs="Times New Roman"/>
          <w:b/>
          <w:sz w:val="24"/>
          <w:szCs w:val="24"/>
        </w:rPr>
      </w:pPr>
      <w:r w:rsidRPr="00A10F24">
        <w:rPr>
          <w:rFonts w:ascii="Times New Roman" w:hAnsi="Times New Roman" w:cs="Times New Roman"/>
          <w:b/>
          <w:sz w:val="24"/>
          <w:szCs w:val="24"/>
        </w:rPr>
        <w:t>Poplatky:</w:t>
      </w:r>
    </w:p>
    <w:p w:rsidR="00A10F24" w:rsidRPr="00A10F24" w:rsidRDefault="00A10F24" w:rsidP="00A10F24">
      <w:pPr>
        <w:pStyle w:val="Odstavecseseznamem"/>
        <w:spacing w:after="0" w:line="240" w:lineRule="auto"/>
        <w:rPr>
          <w:rFonts w:ascii="Times New Roman" w:hAnsi="Times New Roman" w:cs="Times New Roman"/>
          <w:b/>
          <w:sz w:val="24"/>
          <w:szCs w:val="24"/>
        </w:rPr>
      </w:pPr>
    </w:p>
    <w:p w:rsidR="00A10F24" w:rsidRDefault="00A10F24" w:rsidP="00A10F24">
      <w:pPr>
        <w:pStyle w:val="Odstavecseseznamem"/>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Pes může být vydán majiteli po prokázání, že je jeho vlastníkem, má zaplacený poplatek za psa na uvedený kalendářní rok a uhradí veškeré náhrady za odchyt psa, jeho </w:t>
      </w:r>
      <w:proofErr w:type="gramStart"/>
      <w:r>
        <w:rPr>
          <w:rFonts w:ascii="Times New Roman" w:hAnsi="Times New Roman" w:cs="Times New Roman"/>
          <w:sz w:val="24"/>
          <w:szCs w:val="24"/>
        </w:rPr>
        <w:t>pobyt  v zařízení</w:t>
      </w:r>
      <w:proofErr w:type="gramEnd"/>
      <w:r>
        <w:rPr>
          <w:rFonts w:ascii="Times New Roman" w:hAnsi="Times New Roman" w:cs="Times New Roman"/>
          <w:sz w:val="24"/>
          <w:szCs w:val="24"/>
        </w:rPr>
        <w:t xml:space="preserve"> OÚ a případné další náklady. </w:t>
      </w:r>
    </w:p>
    <w:p w:rsidR="00A10F24" w:rsidRDefault="00A10F24" w:rsidP="00A10F24">
      <w:pPr>
        <w:pStyle w:val="Odstavecseseznamem"/>
        <w:ind w:left="1080"/>
        <w:rPr>
          <w:rFonts w:ascii="Times New Roman" w:hAnsi="Times New Roman" w:cs="Times New Roman"/>
          <w:sz w:val="24"/>
          <w:szCs w:val="24"/>
        </w:rPr>
      </w:pPr>
    </w:p>
    <w:p w:rsidR="00A10F24" w:rsidRDefault="00A10F24" w:rsidP="00A10F24">
      <w:pPr>
        <w:pStyle w:val="Odstavecseseznamem"/>
        <w:ind w:left="1080"/>
        <w:rPr>
          <w:rFonts w:ascii="Times New Roman" w:hAnsi="Times New Roman" w:cs="Times New Roman"/>
          <w:sz w:val="24"/>
          <w:szCs w:val="24"/>
        </w:rPr>
      </w:pPr>
      <w:r w:rsidRPr="00A10F24">
        <w:rPr>
          <w:rFonts w:ascii="Times New Roman" w:hAnsi="Times New Roman" w:cs="Times New Roman"/>
          <w:b/>
          <w:sz w:val="24"/>
          <w:szCs w:val="24"/>
        </w:rPr>
        <w:t>Poplatek za odchyt psa</w:t>
      </w:r>
      <w:r>
        <w:rPr>
          <w:rFonts w:ascii="Times New Roman" w:hAnsi="Times New Roman" w:cs="Times New Roman"/>
          <w:sz w:val="24"/>
          <w:szCs w:val="24"/>
        </w:rPr>
        <w:t>: 500,- Kč</w:t>
      </w:r>
    </w:p>
    <w:p w:rsidR="00A10F24" w:rsidRDefault="00A10F24" w:rsidP="00A10F24">
      <w:pPr>
        <w:pStyle w:val="Odstavecseseznamem"/>
        <w:ind w:left="1080"/>
        <w:rPr>
          <w:rFonts w:ascii="Times New Roman" w:hAnsi="Times New Roman" w:cs="Times New Roman"/>
          <w:sz w:val="24"/>
          <w:szCs w:val="24"/>
        </w:rPr>
      </w:pPr>
      <w:r w:rsidRPr="00A10F24">
        <w:rPr>
          <w:rFonts w:ascii="Times New Roman" w:hAnsi="Times New Roman" w:cs="Times New Roman"/>
          <w:b/>
          <w:sz w:val="24"/>
          <w:szCs w:val="24"/>
        </w:rPr>
        <w:t>Poplatek za pobyt psa v záchytném zařízení</w:t>
      </w:r>
      <w:r>
        <w:rPr>
          <w:rFonts w:ascii="Times New Roman" w:hAnsi="Times New Roman" w:cs="Times New Roman"/>
          <w:sz w:val="24"/>
          <w:szCs w:val="24"/>
        </w:rPr>
        <w:t>: 120,- Kč/den (i započatý)</w:t>
      </w:r>
    </w:p>
    <w:p w:rsidR="00A10F24" w:rsidRDefault="00A10F24" w:rsidP="00A10F24">
      <w:pPr>
        <w:pStyle w:val="Odstavecseseznamem"/>
        <w:ind w:left="1080"/>
        <w:rPr>
          <w:rFonts w:ascii="Times New Roman" w:hAnsi="Times New Roman" w:cs="Times New Roman"/>
          <w:sz w:val="24"/>
          <w:szCs w:val="24"/>
        </w:rPr>
      </w:pPr>
      <w:r w:rsidRPr="00A10F24">
        <w:rPr>
          <w:rFonts w:ascii="Times New Roman" w:hAnsi="Times New Roman" w:cs="Times New Roman"/>
          <w:b/>
          <w:sz w:val="24"/>
          <w:szCs w:val="24"/>
        </w:rPr>
        <w:t>Další poplatky</w:t>
      </w:r>
      <w:r>
        <w:rPr>
          <w:rFonts w:ascii="Times New Roman" w:hAnsi="Times New Roman" w:cs="Times New Roman"/>
          <w:sz w:val="24"/>
          <w:szCs w:val="24"/>
        </w:rPr>
        <w:t xml:space="preserve">: za veterinární ošetření, za převoz a umístění psa do útulku dle skutečně vynaložených nákladů. </w:t>
      </w:r>
    </w:p>
    <w:p w:rsidR="00A10F24" w:rsidRDefault="00A10F24" w:rsidP="00A10F24">
      <w:pPr>
        <w:pStyle w:val="Odstavecseseznamem"/>
        <w:ind w:left="1080"/>
        <w:rPr>
          <w:rFonts w:ascii="Times New Roman" w:hAnsi="Times New Roman" w:cs="Times New Roman"/>
          <w:sz w:val="24"/>
          <w:szCs w:val="24"/>
        </w:rPr>
      </w:pPr>
    </w:p>
    <w:p w:rsidR="00A10F24" w:rsidRDefault="00A10F24" w:rsidP="00A10F24">
      <w:pPr>
        <w:pStyle w:val="Odstavecseseznamem"/>
        <w:ind w:left="1080"/>
        <w:jc w:val="center"/>
        <w:rPr>
          <w:rFonts w:ascii="Times New Roman" w:hAnsi="Times New Roman" w:cs="Times New Roman"/>
          <w:sz w:val="24"/>
          <w:szCs w:val="24"/>
        </w:rPr>
      </w:pPr>
    </w:p>
    <w:p w:rsidR="00A10F24" w:rsidRPr="00A10F24" w:rsidRDefault="00A10F24" w:rsidP="00A10F24">
      <w:pPr>
        <w:pStyle w:val="Odstavecseseznamem"/>
        <w:ind w:left="1080"/>
        <w:jc w:val="center"/>
        <w:rPr>
          <w:rFonts w:ascii="Times New Roman" w:hAnsi="Times New Roman" w:cs="Times New Roman"/>
          <w:sz w:val="28"/>
          <w:szCs w:val="24"/>
        </w:rPr>
      </w:pPr>
      <w:r w:rsidRPr="00A10F24">
        <w:rPr>
          <w:rFonts w:ascii="Times New Roman" w:hAnsi="Times New Roman" w:cs="Times New Roman"/>
          <w:sz w:val="28"/>
          <w:szCs w:val="24"/>
        </w:rPr>
        <w:t>Článek 2</w:t>
      </w:r>
    </w:p>
    <w:p w:rsidR="00A10F24" w:rsidRDefault="00A10F24" w:rsidP="00A10F24">
      <w:pPr>
        <w:pStyle w:val="Odstavecseseznamem"/>
        <w:ind w:left="1080"/>
        <w:jc w:val="center"/>
        <w:rPr>
          <w:rFonts w:ascii="Times New Roman" w:hAnsi="Times New Roman" w:cs="Times New Roman"/>
          <w:sz w:val="24"/>
          <w:szCs w:val="24"/>
        </w:rPr>
      </w:pPr>
    </w:p>
    <w:p w:rsidR="00A10F24" w:rsidRDefault="00A10F24" w:rsidP="00A10F24">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Tato směrnice byla schválena usnesením za</w:t>
      </w:r>
      <w:r w:rsidR="007746DC">
        <w:rPr>
          <w:rFonts w:ascii="Times New Roman" w:hAnsi="Times New Roman" w:cs="Times New Roman"/>
          <w:sz w:val="24"/>
          <w:szCs w:val="24"/>
        </w:rPr>
        <w:t xml:space="preserve">stupitelstva obce Čkyně číslo 3/2020 </w:t>
      </w:r>
      <w:r>
        <w:rPr>
          <w:rFonts w:ascii="Times New Roman" w:hAnsi="Times New Roman" w:cs="Times New Roman"/>
          <w:sz w:val="24"/>
          <w:szCs w:val="24"/>
        </w:rPr>
        <w:t>ze dne</w:t>
      </w:r>
      <w:r w:rsidR="007746DC">
        <w:rPr>
          <w:rFonts w:ascii="Times New Roman" w:hAnsi="Times New Roman" w:cs="Times New Roman"/>
          <w:sz w:val="24"/>
          <w:szCs w:val="24"/>
        </w:rPr>
        <w:t xml:space="preserve"> 31. 08. 2020</w:t>
      </w:r>
    </w:p>
    <w:p w:rsidR="00A10F24" w:rsidRDefault="00A10F24" w:rsidP="00A10F24">
      <w:pPr>
        <w:pStyle w:val="Odstavecseseznamem"/>
        <w:ind w:left="1440"/>
        <w:rPr>
          <w:rFonts w:ascii="Times New Roman" w:hAnsi="Times New Roman" w:cs="Times New Roman"/>
          <w:sz w:val="24"/>
          <w:szCs w:val="24"/>
        </w:rPr>
      </w:pPr>
      <w:r>
        <w:rPr>
          <w:rFonts w:ascii="Times New Roman" w:hAnsi="Times New Roman" w:cs="Times New Roman"/>
          <w:sz w:val="24"/>
          <w:szCs w:val="24"/>
        </w:rPr>
        <w:t>S</w:t>
      </w:r>
      <w:r w:rsidR="00F97078">
        <w:rPr>
          <w:rFonts w:ascii="Times New Roman" w:hAnsi="Times New Roman" w:cs="Times New Roman"/>
          <w:sz w:val="24"/>
          <w:szCs w:val="24"/>
        </w:rPr>
        <w:t>měrnice nabývá účinnosti dnem 01. 09. 2020</w:t>
      </w:r>
    </w:p>
    <w:p w:rsidR="00A10F24" w:rsidRDefault="00A10F24" w:rsidP="00A10F24">
      <w:pPr>
        <w:pStyle w:val="Odstavecseseznamem"/>
        <w:ind w:left="1440"/>
        <w:rPr>
          <w:rFonts w:ascii="Times New Roman" w:hAnsi="Times New Roman" w:cs="Times New Roman"/>
          <w:sz w:val="24"/>
          <w:szCs w:val="24"/>
        </w:rPr>
      </w:pPr>
    </w:p>
    <w:p w:rsidR="00A10F24" w:rsidRDefault="00A10F24" w:rsidP="00A10F24">
      <w:pPr>
        <w:pStyle w:val="Odstavecseseznamem"/>
        <w:ind w:left="1440"/>
        <w:rPr>
          <w:rFonts w:ascii="Times New Roman" w:hAnsi="Times New Roman" w:cs="Times New Roman"/>
          <w:sz w:val="24"/>
          <w:szCs w:val="24"/>
        </w:rPr>
      </w:pPr>
    </w:p>
    <w:p w:rsidR="00A10F24" w:rsidRDefault="00A10F24" w:rsidP="00A10F24">
      <w:pPr>
        <w:pStyle w:val="Odstavecseseznamem"/>
        <w:ind w:left="1440"/>
        <w:rPr>
          <w:rFonts w:ascii="Times New Roman" w:hAnsi="Times New Roman" w:cs="Times New Roman"/>
          <w:sz w:val="24"/>
          <w:szCs w:val="24"/>
        </w:rPr>
      </w:pPr>
    </w:p>
    <w:p w:rsidR="00A10F24" w:rsidRPr="00A47F32" w:rsidRDefault="00A10F24" w:rsidP="00A47F32">
      <w:pPr>
        <w:rPr>
          <w:rFonts w:ascii="Times New Roman" w:hAnsi="Times New Roman" w:cs="Times New Roman"/>
          <w:sz w:val="24"/>
          <w:szCs w:val="24"/>
        </w:rPr>
      </w:pPr>
      <w:r w:rsidRPr="00A47F32">
        <w:rPr>
          <w:rFonts w:ascii="Times New Roman" w:hAnsi="Times New Roman" w:cs="Times New Roman"/>
          <w:sz w:val="24"/>
          <w:szCs w:val="24"/>
        </w:rPr>
        <w:t>Ve Čkyni dne</w:t>
      </w:r>
      <w:r w:rsidR="007746DC">
        <w:rPr>
          <w:rFonts w:ascii="Times New Roman" w:hAnsi="Times New Roman" w:cs="Times New Roman"/>
          <w:sz w:val="24"/>
          <w:szCs w:val="24"/>
        </w:rPr>
        <w:t xml:space="preserve"> 31. 08. 2020</w:t>
      </w:r>
      <w:bookmarkStart w:id="0" w:name="_GoBack"/>
      <w:bookmarkEnd w:id="0"/>
    </w:p>
    <w:p w:rsidR="00A10F24" w:rsidRDefault="00A10F24" w:rsidP="00A10F24">
      <w:pPr>
        <w:pStyle w:val="Odstavecseseznamem"/>
        <w:ind w:left="1080"/>
        <w:rPr>
          <w:rFonts w:ascii="Times New Roman" w:hAnsi="Times New Roman" w:cs="Times New Roman"/>
          <w:sz w:val="24"/>
          <w:szCs w:val="24"/>
        </w:rPr>
      </w:pPr>
    </w:p>
    <w:p w:rsidR="00A10F24" w:rsidRDefault="00A10F24" w:rsidP="00A10F24">
      <w:pPr>
        <w:pStyle w:val="Odstavecseseznamem"/>
        <w:ind w:left="1080"/>
        <w:rPr>
          <w:rFonts w:ascii="Times New Roman" w:hAnsi="Times New Roman" w:cs="Times New Roman"/>
          <w:sz w:val="24"/>
          <w:szCs w:val="24"/>
        </w:rPr>
      </w:pPr>
    </w:p>
    <w:p w:rsidR="00A10F24" w:rsidRDefault="00A10F24" w:rsidP="00A10F24">
      <w:pPr>
        <w:pStyle w:val="Odstavecseseznamem"/>
        <w:ind w:left="1080"/>
        <w:rPr>
          <w:rFonts w:ascii="Times New Roman" w:hAnsi="Times New Roman" w:cs="Times New Roman"/>
          <w:sz w:val="24"/>
          <w:szCs w:val="24"/>
        </w:rPr>
      </w:pPr>
    </w:p>
    <w:p w:rsidR="00A10F24" w:rsidRPr="00A10F24" w:rsidRDefault="00A10F24" w:rsidP="00A10F24">
      <w:pPr>
        <w:spacing w:after="0" w:line="240" w:lineRule="auto"/>
        <w:rPr>
          <w:rFonts w:ascii="Times New Roman" w:hAnsi="Times New Roman" w:cs="Times New Roman"/>
          <w:sz w:val="24"/>
          <w:szCs w:val="24"/>
        </w:rPr>
      </w:pPr>
      <w:r w:rsidRPr="00A10F24">
        <w:rPr>
          <w:rFonts w:ascii="Times New Roman" w:hAnsi="Times New Roman" w:cs="Times New Roman"/>
          <w:sz w:val="24"/>
          <w:szCs w:val="24"/>
        </w:rPr>
        <w:t>…………………………………</w:t>
      </w:r>
      <w:r w:rsidRPr="00A10F24">
        <w:rPr>
          <w:rFonts w:ascii="Times New Roman" w:hAnsi="Times New Roman" w:cs="Times New Roman"/>
          <w:sz w:val="24"/>
          <w:szCs w:val="24"/>
        </w:rPr>
        <w:tab/>
      </w:r>
      <w:r w:rsidRPr="00A10F24">
        <w:rPr>
          <w:rFonts w:ascii="Times New Roman" w:hAnsi="Times New Roman" w:cs="Times New Roman"/>
          <w:sz w:val="24"/>
          <w:szCs w:val="24"/>
        </w:rPr>
        <w:tab/>
      </w:r>
      <w:r w:rsidRPr="00A10F24">
        <w:rPr>
          <w:rFonts w:ascii="Times New Roman" w:hAnsi="Times New Roman" w:cs="Times New Roman"/>
          <w:sz w:val="24"/>
          <w:szCs w:val="24"/>
        </w:rPr>
        <w:tab/>
        <w:t>……………………………………</w:t>
      </w:r>
    </w:p>
    <w:p w:rsidR="00A10F24" w:rsidRPr="00A10F24" w:rsidRDefault="00A10F24" w:rsidP="00A10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0F24">
        <w:rPr>
          <w:rFonts w:ascii="Times New Roman" w:hAnsi="Times New Roman" w:cs="Times New Roman"/>
          <w:sz w:val="24"/>
          <w:szCs w:val="24"/>
        </w:rPr>
        <w:t xml:space="preserve">Mgr. Jindřich Jelínek                                        </w:t>
      </w:r>
      <w:r>
        <w:rPr>
          <w:rFonts w:ascii="Times New Roman" w:hAnsi="Times New Roman" w:cs="Times New Roman"/>
          <w:sz w:val="24"/>
          <w:szCs w:val="24"/>
        </w:rPr>
        <w:t xml:space="preserve"> </w:t>
      </w:r>
      <w:r w:rsidRPr="00A10F24">
        <w:rPr>
          <w:rFonts w:ascii="Times New Roman" w:hAnsi="Times New Roman" w:cs="Times New Roman"/>
          <w:sz w:val="24"/>
          <w:szCs w:val="24"/>
        </w:rPr>
        <w:t xml:space="preserve"> </w:t>
      </w:r>
      <w:r w:rsidRPr="00A10F24">
        <w:rPr>
          <w:rFonts w:ascii="Times New Roman" w:hAnsi="Times New Roman" w:cs="Times New Roman"/>
          <w:sz w:val="24"/>
          <w:szCs w:val="24"/>
        </w:rPr>
        <w:tab/>
        <w:t>Ing. Stanislav Chval</w:t>
      </w:r>
    </w:p>
    <w:p w:rsidR="00A10F24" w:rsidRPr="00A10F24" w:rsidRDefault="00A10F24" w:rsidP="00A10F24">
      <w:pPr>
        <w:tabs>
          <w:tab w:val="left" w:pos="708"/>
          <w:tab w:val="left" w:pos="1416"/>
          <w:tab w:val="left" w:pos="2124"/>
          <w:tab w:val="left" w:pos="2832"/>
          <w:tab w:val="left" w:pos="66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0F24">
        <w:rPr>
          <w:rFonts w:ascii="Times New Roman" w:hAnsi="Times New Roman" w:cs="Times New Roman"/>
          <w:sz w:val="24"/>
          <w:szCs w:val="24"/>
        </w:rPr>
        <w:t xml:space="preserve"> místostarosta obce</w:t>
      </w:r>
      <w:r w:rsidRPr="00A10F24">
        <w:rPr>
          <w:rFonts w:ascii="Times New Roman" w:hAnsi="Times New Roman" w:cs="Times New Roman"/>
          <w:sz w:val="24"/>
          <w:szCs w:val="24"/>
        </w:rPr>
        <w:tab/>
      </w:r>
      <w:r>
        <w:rPr>
          <w:rFonts w:ascii="Times New Roman" w:hAnsi="Times New Roman" w:cs="Times New Roman"/>
          <w:sz w:val="24"/>
          <w:szCs w:val="24"/>
        </w:rPr>
        <w:t xml:space="preserve">                      </w:t>
      </w:r>
      <w:r w:rsidRPr="00A10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0F24">
        <w:rPr>
          <w:rFonts w:ascii="Times New Roman" w:hAnsi="Times New Roman" w:cs="Times New Roman"/>
          <w:sz w:val="24"/>
          <w:szCs w:val="24"/>
        </w:rPr>
        <w:t>starosta obce</w:t>
      </w:r>
    </w:p>
    <w:p w:rsidR="00A10F24" w:rsidRDefault="00A10F24" w:rsidP="00A10F24">
      <w:pPr>
        <w:pStyle w:val="Odstavecseseznamem"/>
        <w:tabs>
          <w:tab w:val="left" w:pos="708"/>
          <w:tab w:val="left" w:pos="1416"/>
          <w:tab w:val="left" w:pos="2124"/>
          <w:tab w:val="left" w:pos="2832"/>
          <w:tab w:val="left" w:pos="6630"/>
        </w:tabs>
        <w:ind w:left="1080"/>
        <w:rPr>
          <w:rFonts w:ascii="Times New Roman" w:hAnsi="Times New Roman" w:cs="Times New Roman"/>
          <w:sz w:val="24"/>
          <w:szCs w:val="24"/>
        </w:rPr>
      </w:pPr>
    </w:p>
    <w:p w:rsidR="00A10F24" w:rsidRDefault="00A10F24" w:rsidP="00A10F24">
      <w:pPr>
        <w:pStyle w:val="Odstavecseseznamem"/>
        <w:tabs>
          <w:tab w:val="left" w:pos="708"/>
          <w:tab w:val="left" w:pos="1416"/>
          <w:tab w:val="left" w:pos="2124"/>
          <w:tab w:val="left" w:pos="2832"/>
          <w:tab w:val="left" w:pos="6630"/>
        </w:tabs>
        <w:ind w:left="1080"/>
        <w:rPr>
          <w:rFonts w:ascii="Times New Roman" w:hAnsi="Times New Roman" w:cs="Times New Roman"/>
          <w:sz w:val="24"/>
          <w:szCs w:val="24"/>
        </w:rPr>
      </w:pPr>
    </w:p>
    <w:p w:rsidR="00A10F24" w:rsidRPr="00A10F24" w:rsidRDefault="00A10F24" w:rsidP="00A10F24">
      <w:pPr>
        <w:pStyle w:val="Odstavecseseznamem"/>
        <w:tabs>
          <w:tab w:val="left" w:pos="708"/>
          <w:tab w:val="left" w:pos="1416"/>
          <w:tab w:val="left" w:pos="2124"/>
          <w:tab w:val="left" w:pos="2832"/>
          <w:tab w:val="left" w:pos="6630"/>
        </w:tabs>
        <w:ind w:left="1080"/>
        <w:rPr>
          <w:rFonts w:ascii="Times New Roman" w:hAnsi="Times New Roman" w:cs="Times New Roman"/>
          <w:b/>
          <w:sz w:val="24"/>
          <w:szCs w:val="24"/>
        </w:rPr>
      </w:pPr>
    </w:p>
    <w:p w:rsidR="00A10F24" w:rsidRPr="00A10F24" w:rsidRDefault="00A10F24" w:rsidP="00A47F32">
      <w:pPr>
        <w:tabs>
          <w:tab w:val="left" w:pos="708"/>
          <w:tab w:val="left" w:pos="1416"/>
          <w:tab w:val="left" w:pos="2124"/>
          <w:tab w:val="left" w:pos="2832"/>
          <w:tab w:val="left" w:pos="6630"/>
        </w:tabs>
        <w:spacing w:after="0" w:line="240" w:lineRule="auto"/>
        <w:rPr>
          <w:rFonts w:ascii="Times New Roman" w:hAnsi="Times New Roman" w:cs="Times New Roman"/>
          <w:b/>
          <w:sz w:val="24"/>
          <w:szCs w:val="24"/>
        </w:rPr>
      </w:pPr>
      <w:r w:rsidRPr="00A10F24">
        <w:rPr>
          <w:rFonts w:ascii="Times New Roman" w:hAnsi="Times New Roman" w:cs="Times New Roman"/>
          <w:b/>
          <w:sz w:val="24"/>
          <w:szCs w:val="24"/>
        </w:rPr>
        <w:t>Seznam příloh:</w:t>
      </w:r>
    </w:p>
    <w:p w:rsidR="00A10F24" w:rsidRPr="00A47F32" w:rsidRDefault="00A10F24" w:rsidP="00A47F32">
      <w:pPr>
        <w:tabs>
          <w:tab w:val="left" w:pos="708"/>
          <w:tab w:val="left" w:pos="1416"/>
          <w:tab w:val="left" w:pos="2124"/>
          <w:tab w:val="left" w:pos="2832"/>
          <w:tab w:val="left" w:pos="6630"/>
        </w:tabs>
        <w:spacing w:after="0" w:line="240" w:lineRule="auto"/>
        <w:rPr>
          <w:rFonts w:ascii="Times New Roman" w:hAnsi="Times New Roman" w:cs="Times New Roman"/>
          <w:sz w:val="24"/>
          <w:szCs w:val="24"/>
        </w:rPr>
      </w:pPr>
      <w:r w:rsidRPr="00A47F32">
        <w:rPr>
          <w:rFonts w:ascii="Times New Roman" w:hAnsi="Times New Roman" w:cs="Times New Roman"/>
          <w:sz w:val="24"/>
          <w:szCs w:val="24"/>
        </w:rPr>
        <w:t>Příloha č. 1: „Záznam o odchytu – převzetí psa“</w:t>
      </w:r>
    </w:p>
    <w:p w:rsidR="00A10F24" w:rsidRPr="00A47F32" w:rsidRDefault="00A10F24" w:rsidP="00A47F32">
      <w:pPr>
        <w:tabs>
          <w:tab w:val="left" w:pos="708"/>
          <w:tab w:val="left" w:pos="1416"/>
          <w:tab w:val="left" w:pos="2124"/>
          <w:tab w:val="left" w:pos="2832"/>
          <w:tab w:val="left" w:pos="6630"/>
        </w:tabs>
        <w:spacing w:after="0" w:line="240" w:lineRule="auto"/>
        <w:rPr>
          <w:rFonts w:ascii="Times New Roman" w:hAnsi="Times New Roman" w:cs="Times New Roman"/>
          <w:sz w:val="24"/>
          <w:szCs w:val="24"/>
        </w:rPr>
      </w:pPr>
      <w:r w:rsidRPr="00A47F32">
        <w:rPr>
          <w:rFonts w:ascii="Times New Roman" w:hAnsi="Times New Roman" w:cs="Times New Roman"/>
          <w:sz w:val="24"/>
          <w:szCs w:val="24"/>
        </w:rPr>
        <w:t>Příloha č. 2: „Dohoda o předání psa do péče náhradnímu chovateli“</w:t>
      </w:r>
    </w:p>
    <w:p w:rsidR="00A10F24" w:rsidRPr="00A47F32" w:rsidRDefault="00A10F24" w:rsidP="00A47F32">
      <w:pPr>
        <w:tabs>
          <w:tab w:val="left" w:pos="708"/>
          <w:tab w:val="left" w:pos="1416"/>
          <w:tab w:val="left" w:pos="2124"/>
          <w:tab w:val="left" w:pos="2832"/>
          <w:tab w:val="left" w:pos="6630"/>
        </w:tabs>
        <w:spacing w:after="0" w:line="240" w:lineRule="auto"/>
        <w:rPr>
          <w:rFonts w:ascii="Times New Roman" w:hAnsi="Times New Roman" w:cs="Times New Roman"/>
          <w:sz w:val="24"/>
          <w:szCs w:val="24"/>
        </w:rPr>
      </w:pPr>
      <w:r w:rsidRPr="00A47F32">
        <w:rPr>
          <w:rFonts w:ascii="Times New Roman" w:hAnsi="Times New Roman" w:cs="Times New Roman"/>
          <w:sz w:val="24"/>
          <w:szCs w:val="24"/>
        </w:rPr>
        <w:t>Příloha č. 3: „Protokol o navrácení psa“</w:t>
      </w:r>
    </w:p>
    <w:sectPr w:rsidR="00A10F24" w:rsidRPr="00A47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B6B"/>
    <w:multiLevelType w:val="hybridMultilevel"/>
    <w:tmpl w:val="B4FEE9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8B08CA"/>
    <w:multiLevelType w:val="hybridMultilevel"/>
    <w:tmpl w:val="551ED8F6"/>
    <w:lvl w:ilvl="0" w:tplc="1F08DE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655186E"/>
    <w:multiLevelType w:val="hybridMultilevel"/>
    <w:tmpl w:val="E02EEA3E"/>
    <w:lvl w:ilvl="0" w:tplc="03B0DC8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C2"/>
    <w:rsid w:val="004B2203"/>
    <w:rsid w:val="00670329"/>
    <w:rsid w:val="007746DC"/>
    <w:rsid w:val="00A10F24"/>
    <w:rsid w:val="00A47F32"/>
    <w:rsid w:val="00F97078"/>
    <w:rsid w:val="00FF3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3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3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444</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Puncocharova</dc:creator>
  <cp:lastModifiedBy>Puncocharova</cp:lastModifiedBy>
  <cp:revision>4</cp:revision>
  <cp:lastPrinted>2020-08-19T14:45:00Z</cp:lastPrinted>
  <dcterms:created xsi:type="dcterms:W3CDTF">2020-08-19T14:12:00Z</dcterms:created>
  <dcterms:modified xsi:type="dcterms:W3CDTF">2020-09-01T11:51:00Z</dcterms:modified>
</cp:coreProperties>
</file>