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39AF3" w14:textId="77777777" w:rsidR="00BA7E6D" w:rsidRDefault="00BA7E6D" w:rsidP="00A65E49">
      <w:pPr>
        <w:rPr>
          <w:szCs w:val="22"/>
        </w:rPr>
      </w:pPr>
    </w:p>
    <w:p w14:paraId="56FCCA89" w14:textId="5689A30C" w:rsidR="00BA7E6D" w:rsidRDefault="00BA7E6D" w:rsidP="00A65E49">
      <w:pPr>
        <w:rPr>
          <w:szCs w:val="22"/>
        </w:rPr>
      </w:pPr>
    </w:p>
    <w:p w14:paraId="1AFBF74A" w14:textId="77777777" w:rsidR="002012CD" w:rsidRPr="00D02968" w:rsidRDefault="002012CD" w:rsidP="002012CD">
      <w:pPr>
        <w:jc w:val="center"/>
        <w:rPr>
          <w:b/>
          <w:sz w:val="72"/>
          <w:szCs w:val="72"/>
        </w:rPr>
      </w:pPr>
      <w:r w:rsidRPr="00D02968">
        <w:rPr>
          <w:b/>
          <w:sz w:val="72"/>
          <w:szCs w:val="72"/>
        </w:rPr>
        <w:t>VEŘEJNÁ VYHLÁŠKA</w:t>
      </w:r>
    </w:p>
    <w:p w14:paraId="0F6CF181" w14:textId="77777777" w:rsidR="002012CD" w:rsidRDefault="002012CD" w:rsidP="002012CD"/>
    <w:p w14:paraId="62B9C37D" w14:textId="3052184D" w:rsidR="00B72406" w:rsidRDefault="00B72406" w:rsidP="00B72406">
      <w:pPr>
        <w:spacing w:after="120"/>
      </w:pPr>
      <w:r>
        <w:t xml:space="preserve">Zastupitelstvo obce Čkyně, příslušné podle ustanovení § 6 odst. 5 písm. c) a § 54 odst. 2 zákona č. 183/2006 Sb., </w:t>
      </w:r>
      <w:r>
        <w:br/>
        <w:t xml:space="preserve">o územním plánování a stavebním řádu, ve znění pozdějších předpisů (dále jen „stavební zákon“), rozhodlo o vydání změn č. 5 územního plánu Čkyně formou opatření obecné povahy v souladu s ustanoveními § 172 a 173 zákona </w:t>
      </w:r>
      <w:r>
        <w:br/>
        <w:t>č. 500/2004 Sb., správní řád, ve znění pozdějších předpisů (dále jen „správní řád“).</w:t>
      </w:r>
    </w:p>
    <w:p w14:paraId="0B8D8C06" w14:textId="2F23FE74" w:rsidR="00B72406" w:rsidRDefault="00B72406" w:rsidP="00B72406">
      <w:pPr>
        <w:spacing w:after="120"/>
      </w:pPr>
      <w:r>
        <w:t xml:space="preserve">S ohledem na rozsah návrhu změny č. 5 územního plánu Čkyně, včetně úplného znění územního plánu Čkyně po vydání této změny, není možno je zveřejnit na klasické úřední desce, nicméně v souladu s ustanovením § 172 odst. 2 správního řádu je možné se s nimi seznámit na elektronické úřední desce obce dostupné na adrese </w:t>
      </w:r>
      <w:hyperlink r:id="rId8" w:history="1">
        <w:r w:rsidRPr="006D4355">
          <w:rPr>
            <w:rStyle w:val="Hypertextovodkaz"/>
          </w:rPr>
          <w:t>https://www.ckyne.cz/obecni-urad/uredni-deska/</w:t>
        </w:r>
      </w:hyperlink>
      <w:r>
        <w:t>.</w:t>
      </w:r>
    </w:p>
    <w:p w14:paraId="249E7FBF" w14:textId="77777777" w:rsidR="00B72406" w:rsidRDefault="00B72406" w:rsidP="00B72406">
      <w:pPr>
        <w:spacing w:after="120"/>
      </w:pPr>
    </w:p>
    <w:p w14:paraId="50416E16" w14:textId="77777777" w:rsidR="00B72406" w:rsidRPr="001F170C" w:rsidRDefault="00B72406" w:rsidP="00B72406">
      <w:pPr>
        <w:spacing w:before="240" w:after="240"/>
        <w:jc w:val="center"/>
        <w:rPr>
          <w:b/>
          <w:bCs/>
          <w:sz w:val="28"/>
          <w:szCs w:val="28"/>
        </w:rPr>
      </w:pPr>
      <w:r w:rsidRPr="001F170C">
        <w:rPr>
          <w:b/>
          <w:bCs/>
          <w:sz w:val="28"/>
          <w:szCs w:val="28"/>
        </w:rPr>
        <w:t>Poučení:</w:t>
      </w:r>
    </w:p>
    <w:p w14:paraId="79292CC3" w14:textId="085FA5D5" w:rsidR="00B72406" w:rsidRDefault="00B72406" w:rsidP="00B72406">
      <w:pPr>
        <w:spacing w:after="120"/>
      </w:pPr>
      <w:r>
        <w:t xml:space="preserve">Změny č. 5 územního plánu Čkyně, vydaná formou opatření obecné povahy, nabývá účinnosti dle ustanovení § 173 odst. 1 správního řádu a § 55 odst. 7 stavebního zákona dnem její doručení včetně doručení úplného znění územního plánu Čkyně po vydání této změny. </w:t>
      </w:r>
    </w:p>
    <w:p w14:paraId="3BA72ED3" w14:textId="77777777" w:rsidR="00B72406" w:rsidRDefault="00B72406" w:rsidP="00B72406">
      <w:pPr>
        <w:spacing w:after="120"/>
        <w:rPr>
          <w:rFonts w:cstheme="minorHAnsi"/>
        </w:rPr>
      </w:pPr>
      <w:r>
        <w:t>Proti opatření obecné povahy nelze podle ustanovení § 173 odst. 2 správního řádu podat opravný prostředek.</w:t>
      </w:r>
    </w:p>
    <w:p w14:paraId="3BD89A41" w14:textId="41688B6E" w:rsidR="00F4670C" w:rsidRDefault="00F4670C" w:rsidP="00D235BA">
      <w:pPr>
        <w:spacing w:before="120" w:line="259" w:lineRule="auto"/>
        <w:rPr>
          <w:rFonts w:cstheme="minorHAnsi"/>
        </w:rPr>
      </w:pPr>
    </w:p>
    <w:p w14:paraId="3F18ECEC" w14:textId="77777777" w:rsidR="00D02968" w:rsidRDefault="00D02968" w:rsidP="00D02968">
      <w:pPr>
        <w:tabs>
          <w:tab w:val="center" w:pos="2268"/>
          <w:tab w:val="center" w:pos="6804"/>
        </w:tabs>
        <w:contextualSpacing/>
        <w:jc w:val="center"/>
        <w:rPr>
          <w:b/>
        </w:rPr>
      </w:pPr>
    </w:p>
    <w:p w14:paraId="7A67242A" w14:textId="77777777" w:rsidR="00D02968" w:rsidRDefault="00D02968" w:rsidP="00D02968">
      <w:pPr>
        <w:tabs>
          <w:tab w:val="center" w:pos="2268"/>
          <w:tab w:val="center" w:pos="6804"/>
        </w:tabs>
        <w:contextualSpacing/>
        <w:jc w:val="center"/>
        <w:rPr>
          <w:b/>
        </w:rPr>
      </w:pPr>
    </w:p>
    <w:p w14:paraId="1CFBC5EB" w14:textId="7D974019" w:rsidR="0096343A" w:rsidRDefault="00F6636E" w:rsidP="0096343A">
      <w:pPr>
        <w:tabs>
          <w:tab w:val="center" w:pos="2268"/>
          <w:tab w:val="center" w:pos="6804"/>
        </w:tabs>
        <w:contextualSpacing/>
        <w:jc w:val="center"/>
        <w:rPr>
          <w:b/>
        </w:rPr>
      </w:pPr>
      <w:r>
        <w:rPr>
          <w:b/>
        </w:rPr>
        <w:t>Ing. Stanislava Tůmová</w:t>
      </w:r>
      <w:r w:rsidR="008C3AC2">
        <w:rPr>
          <w:b/>
        </w:rPr>
        <w:t xml:space="preserve"> v. r.</w:t>
      </w:r>
    </w:p>
    <w:p w14:paraId="01E48165" w14:textId="56FAEE24" w:rsidR="0096343A" w:rsidRPr="00676201" w:rsidRDefault="0096343A" w:rsidP="0096343A">
      <w:pPr>
        <w:tabs>
          <w:tab w:val="center" w:pos="2268"/>
          <w:tab w:val="center" w:pos="6804"/>
        </w:tabs>
        <w:contextualSpacing/>
        <w:jc w:val="center"/>
        <w:rPr>
          <w:i/>
        </w:rPr>
      </w:pPr>
      <w:r>
        <w:rPr>
          <w:i/>
        </w:rPr>
        <w:t>starost</w:t>
      </w:r>
      <w:r w:rsidR="00F6636E">
        <w:rPr>
          <w:i/>
        </w:rPr>
        <w:t>k</w:t>
      </w:r>
      <w:r>
        <w:rPr>
          <w:i/>
        </w:rPr>
        <w:t>a obce</w:t>
      </w:r>
    </w:p>
    <w:p w14:paraId="3636118F" w14:textId="1919A333" w:rsidR="00D02968" w:rsidRDefault="00D02968" w:rsidP="002012CD">
      <w:pPr>
        <w:tabs>
          <w:tab w:val="center" w:pos="2340"/>
          <w:tab w:val="center" w:pos="6660"/>
        </w:tabs>
        <w:spacing w:after="120" w:line="259" w:lineRule="auto"/>
        <w:rPr>
          <w:rFonts w:cstheme="minorHAnsi"/>
        </w:rPr>
      </w:pPr>
    </w:p>
    <w:p w14:paraId="079699B9" w14:textId="77777777" w:rsidR="00864D1C" w:rsidRDefault="00864D1C" w:rsidP="002012CD">
      <w:pPr>
        <w:tabs>
          <w:tab w:val="center" w:pos="2340"/>
          <w:tab w:val="center" w:pos="6660"/>
        </w:tabs>
        <w:spacing w:after="120" w:line="259" w:lineRule="auto"/>
        <w:rPr>
          <w:rFonts w:cstheme="minorHAnsi"/>
        </w:rPr>
      </w:pPr>
    </w:p>
    <w:p w14:paraId="11DDB331" w14:textId="278E591C" w:rsidR="00D02968" w:rsidRDefault="00D02968" w:rsidP="00D02968">
      <w:pPr>
        <w:tabs>
          <w:tab w:val="center" w:pos="1134"/>
          <w:tab w:val="center" w:pos="4536"/>
          <w:tab w:val="center" w:pos="7938"/>
        </w:tabs>
      </w:pPr>
      <w:r>
        <w:tab/>
        <w:t>vyvěšeno dne:</w:t>
      </w:r>
      <w:r w:rsidR="00FB72C1">
        <w:t xml:space="preserve"> 01.10.2024</w:t>
      </w:r>
      <w:r>
        <w:tab/>
      </w:r>
      <w:r>
        <w:tab/>
        <w:t xml:space="preserve">sejmuto dne: </w:t>
      </w:r>
      <w:r w:rsidR="00FB72C1">
        <w:t>17.10.2024</w:t>
      </w:r>
    </w:p>
    <w:p w14:paraId="4621EFE0" w14:textId="1C5C68D5" w:rsidR="002D5615" w:rsidRPr="00D02968" w:rsidRDefault="002D5615" w:rsidP="00D02968">
      <w:pPr>
        <w:tabs>
          <w:tab w:val="center" w:pos="1134"/>
          <w:tab w:val="center" w:pos="4536"/>
          <w:tab w:val="center" w:pos="7938"/>
        </w:tabs>
      </w:pPr>
    </w:p>
    <w:sectPr w:rsidR="002D5615" w:rsidRPr="00D02968" w:rsidSect="00070115"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50B36" w14:textId="77777777" w:rsidR="001929AD" w:rsidRDefault="001929AD" w:rsidP="004D0D56">
      <w:r>
        <w:separator/>
      </w:r>
    </w:p>
  </w:endnote>
  <w:endnote w:type="continuationSeparator" w:id="0">
    <w:p w14:paraId="784FA228" w14:textId="77777777" w:rsidR="001929AD" w:rsidRDefault="001929AD" w:rsidP="004D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E34F" w14:textId="77777777" w:rsidR="00CC7612" w:rsidRPr="006B1383" w:rsidRDefault="0068784E" w:rsidP="00CC7612">
    <w:pPr>
      <w:pStyle w:val="Zpat"/>
      <w:tabs>
        <w:tab w:val="center" w:pos="851"/>
        <w:tab w:val="center" w:pos="2268"/>
        <w:tab w:val="center" w:pos="6804"/>
        <w:tab w:val="center" w:pos="8222"/>
      </w:tabs>
      <w:rPr>
        <w:sz w:val="18"/>
        <w:szCs w:val="18"/>
      </w:rPr>
    </w:pPr>
    <w:r w:rsidRPr="004B4D2D">
      <w:rPr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D3D13" w14:textId="77777777" w:rsidR="001929AD" w:rsidRDefault="001929AD" w:rsidP="004D0D56">
      <w:r>
        <w:separator/>
      </w:r>
    </w:p>
  </w:footnote>
  <w:footnote w:type="continuationSeparator" w:id="0">
    <w:p w14:paraId="5232F269" w14:textId="77777777" w:rsidR="001929AD" w:rsidRDefault="001929AD" w:rsidP="004D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211F" w14:textId="77777777" w:rsidR="00F6636E" w:rsidRDefault="00F6636E" w:rsidP="00F6636E">
    <w:pPr>
      <w:pStyle w:val="Nzev"/>
    </w:pPr>
    <w:r>
      <w:t>O B E C N Í     Ú Ř A D     Č K Y N Ě</w:t>
    </w:r>
  </w:p>
  <w:p w14:paraId="244B774F" w14:textId="77777777" w:rsidR="00F6636E" w:rsidRDefault="00F6636E" w:rsidP="00F6636E">
    <w:pPr>
      <w:jc w:val="center"/>
      <w:rPr>
        <w:i/>
      </w:rPr>
    </w:pPr>
    <w:r>
      <w:rPr>
        <w:i/>
      </w:rPr>
      <w:t>STAROSTA OBCE</w:t>
    </w:r>
  </w:p>
  <w:p w14:paraId="7E2CCB64" w14:textId="77777777" w:rsidR="00F6636E" w:rsidRDefault="00F6636E" w:rsidP="00F6636E">
    <w:pPr>
      <w:jc w:val="center"/>
      <w:rPr>
        <w:i/>
        <w:sz w:val="28"/>
      </w:rPr>
    </w:pPr>
  </w:p>
  <w:p w14:paraId="1783B64A" w14:textId="77777777" w:rsidR="00F6636E" w:rsidRDefault="00F6636E" w:rsidP="00F6636E">
    <w:pPr>
      <w:jc w:val="center"/>
      <w:rPr>
        <w:i/>
        <w:sz w:val="28"/>
      </w:rPr>
    </w:pPr>
  </w:p>
  <w:p w14:paraId="226946FF" w14:textId="36276AC9" w:rsidR="00F42AD6" w:rsidRPr="00F4670C" w:rsidRDefault="00F42AD6" w:rsidP="00F4670C">
    <w:pPr>
      <w:pStyle w:val="Zhlav"/>
      <w:jc w:val="center"/>
      <w:rPr>
        <w:rFonts w:ascii="Calibri" w:hAnsi="Calibri" w:cs="Calibri"/>
        <w:b/>
        <w:color w:val="808080"/>
        <w:spacing w:val="-2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D58BC"/>
    <w:multiLevelType w:val="hybridMultilevel"/>
    <w:tmpl w:val="7312D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3495B"/>
    <w:multiLevelType w:val="hybridMultilevel"/>
    <w:tmpl w:val="B9E28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11486"/>
    <w:multiLevelType w:val="hybridMultilevel"/>
    <w:tmpl w:val="3D9E58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3830FC"/>
    <w:multiLevelType w:val="hybridMultilevel"/>
    <w:tmpl w:val="F482D88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36644"/>
    <w:multiLevelType w:val="hybridMultilevel"/>
    <w:tmpl w:val="20E42B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1D2FAE"/>
    <w:multiLevelType w:val="hybridMultilevel"/>
    <w:tmpl w:val="E6726B2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DF4557"/>
    <w:multiLevelType w:val="hybridMultilevel"/>
    <w:tmpl w:val="1CCAB374"/>
    <w:lvl w:ilvl="0" w:tplc="04050001">
      <w:start w:val="1"/>
      <w:numFmt w:val="bullet"/>
      <w:pStyle w:val="Odrk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E94AD7"/>
    <w:multiLevelType w:val="hybridMultilevel"/>
    <w:tmpl w:val="9B62A9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603D77"/>
    <w:multiLevelType w:val="hybridMultilevel"/>
    <w:tmpl w:val="A02EAA6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8847013">
    <w:abstractNumId w:val="2"/>
  </w:num>
  <w:num w:numId="2" w16cid:durableId="639265123">
    <w:abstractNumId w:val="7"/>
  </w:num>
  <w:num w:numId="3" w16cid:durableId="34816162">
    <w:abstractNumId w:val="1"/>
  </w:num>
  <w:num w:numId="4" w16cid:durableId="1462646033">
    <w:abstractNumId w:val="0"/>
  </w:num>
  <w:num w:numId="5" w16cid:durableId="470707455">
    <w:abstractNumId w:val="4"/>
  </w:num>
  <w:num w:numId="6" w16cid:durableId="1930000207">
    <w:abstractNumId w:val="6"/>
  </w:num>
  <w:num w:numId="7" w16cid:durableId="32508331">
    <w:abstractNumId w:val="6"/>
  </w:num>
  <w:num w:numId="8" w16cid:durableId="1584681837">
    <w:abstractNumId w:val="6"/>
  </w:num>
  <w:num w:numId="9" w16cid:durableId="408307251">
    <w:abstractNumId w:val="6"/>
  </w:num>
  <w:num w:numId="10" w16cid:durableId="2081516043">
    <w:abstractNumId w:val="6"/>
  </w:num>
  <w:num w:numId="11" w16cid:durableId="914247276">
    <w:abstractNumId w:val="8"/>
  </w:num>
  <w:num w:numId="12" w16cid:durableId="1367946080">
    <w:abstractNumId w:val="3"/>
  </w:num>
  <w:num w:numId="13" w16cid:durableId="682634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D5"/>
    <w:rsid w:val="000029C0"/>
    <w:rsid w:val="00033083"/>
    <w:rsid w:val="000452CD"/>
    <w:rsid w:val="0004575A"/>
    <w:rsid w:val="00050B78"/>
    <w:rsid w:val="0006232F"/>
    <w:rsid w:val="00070115"/>
    <w:rsid w:val="0008476D"/>
    <w:rsid w:val="000C5544"/>
    <w:rsid w:val="00107E4A"/>
    <w:rsid w:val="00111056"/>
    <w:rsid w:val="00131A57"/>
    <w:rsid w:val="00140376"/>
    <w:rsid w:val="001452EC"/>
    <w:rsid w:val="001571FA"/>
    <w:rsid w:val="00176890"/>
    <w:rsid w:val="001929AD"/>
    <w:rsid w:val="001978F1"/>
    <w:rsid w:val="001B4A81"/>
    <w:rsid w:val="001C1680"/>
    <w:rsid w:val="001C3C11"/>
    <w:rsid w:val="001C440D"/>
    <w:rsid w:val="001C5AD2"/>
    <w:rsid w:val="001E046D"/>
    <w:rsid w:val="002012CD"/>
    <w:rsid w:val="00203245"/>
    <w:rsid w:val="00206D71"/>
    <w:rsid w:val="002658B4"/>
    <w:rsid w:val="00275280"/>
    <w:rsid w:val="0027547E"/>
    <w:rsid w:val="00280CAC"/>
    <w:rsid w:val="0029790F"/>
    <w:rsid w:val="002B11EC"/>
    <w:rsid w:val="002D5615"/>
    <w:rsid w:val="002E2FA7"/>
    <w:rsid w:val="002E5479"/>
    <w:rsid w:val="002F2B75"/>
    <w:rsid w:val="002F7153"/>
    <w:rsid w:val="003147DA"/>
    <w:rsid w:val="003161B0"/>
    <w:rsid w:val="00317A8D"/>
    <w:rsid w:val="0032013B"/>
    <w:rsid w:val="003349EC"/>
    <w:rsid w:val="003430FB"/>
    <w:rsid w:val="00383E5F"/>
    <w:rsid w:val="00390368"/>
    <w:rsid w:val="0039071F"/>
    <w:rsid w:val="003A0110"/>
    <w:rsid w:val="003D5C14"/>
    <w:rsid w:val="003E319F"/>
    <w:rsid w:val="003E7CC2"/>
    <w:rsid w:val="004039AD"/>
    <w:rsid w:val="004408D2"/>
    <w:rsid w:val="00446D69"/>
    <w:rsid w:val="004715AD"/>
    <w:rsid w:val="00485DED"/>
    <w:rsid w:val="004B1338"/>
    <w:rsid w:val="004B6E0A"/>
    <w:rsid w:val="004C5F84"/>
    <w:rsid w:val="004C7050"/>
    <w:rsid w:val="004D0D56"/>
    <w:rsid w:val="004E2C53"/>
    <w:rsid w:val="004E4E76"/>
    <w:rsid w:val="004E51BE"/>
    <w:rsid w:val="00527913"/>
    <w:rsid w:val="00530E53"/>
    <w:rsid w:val="00547BD3"/>
    <w:rsid w:val="00565527"/>
    <w:rsid w:val="00571FC3"/>
    <w:rsid w:val="005A2513"/>
    <w:rsid w:val="005C7706"/>
    <w:rsid w:val="005D1E18"/>
    <w:rsid w:val="005D6D42"/>
    <w:rsid w:val="005E1B4D"/>
    <w:rsid w:val="005F044F"/>
    <w:rsid w:val="006028B6"/>
    <w:rsid w:val="0062223E"/>
    <w:rsid w:val="00626115"/>
    <w:rsid w:val="00630848"/>
    <w:rsid w:val="00656B38"/>
    <w:rsid w:val="0068784E"/>
    <w:rsid w:val="006C2569"/>
    <w:rsid w:val="006C58EE"/>
    <w:rsid w:val="006C5BC6"/>
    <w:rsid w:val="006D7647"/>
    <w:rsid w:val="006F1726"/>
    <w:rsid w:val="0072011E"/>
    <w:rsid w:val="00727482"/>
    <w:rsid w:val="00737FC6"/>
    <w:rsid w:val="007628F2"/>
    <w:rsid w:val="00763BD2"/>
    <w:rsid w:val="00767CEE"/>
    <w:rsid w:val="007700BD"/>
    <w:rsid w:val="007A705E"/>
    <w:rsid w:val="007C7B36"/>
    <w:rsid w:val="007E458A"/>
    <w:rsid w:val="007E5FF6"/>
    <w:rsid w:val="007F64C7"/>
    <w:rsid w:val="00847E58"/>
    <w:rsid w:val="00856702"/>
    <w:rsid w:val="00864D1C"/>
    <w:rsid w:val="00884BCD"/>
    <w:rsid w:val="008B1D0E"/>
    <w:rsid w:val="008B60BD"/>
    <w:rsid w:val="008C3AC2"/>
    <w:rsid w:val="008D2DF5"/>
    <w:rsid w:val="008F4E05"/>
    <w:rsid w:val="00901B7C"/>
    <w:rsid w:val="00921578"/>
    <w:rsid w:val="00943180"/>
    <w:rsid w:val="0096343A"/>
    <w:rsid w:val="009759DC"/>
    <w:rsid w:val="00981923"/>
    <w:rsid w:val="00983D66"/>
    <w:rsid w:val="00992387"/>
    <w:rsid w:val="009B5A6B"/>
    <w:rsid w:val="009B65D6"/>
    <w:rsid w:val="009C6A1D"/>
    <w:rsid w:val="009E2B51"/>
    <w:rsid w:val="009E4DCE"/>
    <w:rsid w:val="00A00BE0"/>
    <w:rsid w:val="00A01075"/>
    <w:rsid w:val="00A053D2"/>
    <w:rsid w:val="00A30D2F"/>
    <w:rsid w:val="00A651D1"/>
    <w:rsid w:val="00A65E49"/>
    <w:rsid w:val="00A6655D"/>
    <w:rsid w:val="00A717D8"/>
    <w:rsid w:val="00AC6433"/>
    <w:rsid w:val="00AC7AC2"/>
    <w:rsid w:val="00AE5C4B"/>
    <w:rsid w:val="00AF17F3"/>
    <w:rsid w:val="00AF2014"/>
    <w:rsid w:val="00B0232C"/>
    <w:rsid w:val="00B353D8"/>
    <w:rsid w:val="00B72250"/>
    <w:rsid w:val="00B72406"/>
    <w:rsid w:val="00B75ABE"/>
    <w:rsid w:val="00BA7E6D"/>
    <w:rsid w:val="00BB4136"/>
    <w:rsid w:val="00BB4774"/>
    <w:rsid w:val="00BB5710"/>
    <w:rsid w:val="00BC17A5"/>
    <w:rsid w:val="00BD6FFD"/>
    <w:rsid w:val="00BE3FC1"/>
    <w:rsid w:val="00C025DC"/>
    <w:rsid w:val="00C07358"/>
    <w:rsid w:val="00C12486"/>
    <w:rsid w:val="00C444DE"/>
    <w:rsid w:val="00C86EA7"/>
    <w:rsid w:val="00C900A2"/>
    <w:rsid w:val="00CB0A06"/>
    <w:rsid w:val="00CB4D48"/>
    <w:rsid w:val="00CC7612"/>
    <w:rsid w:val="00CE512D"/>
    <w:rsid w:val="00D02968"/>
    <w:rsid w:val="00D21032"/>
    <w:rsid w:val="00D235BA"/>
    <w:rsid w:val="00D237DE"/>
    <w:rsid w:val="00D2716D"/>
    <w:rsid w:val="00D35BAC"/>
    <w:rsid w:val="00D51CE2"/>
    <w:rsid w:val="00D6428F"/>
    <w:rsid w:val="00D74520"/>
    <w:rsid w:val="00D80E72"/>
    <w:rsid w:val="00DB09D5"/>
    <w:rsid w:val="00DB3718"/>
    <w:rsid w:val="00DC7979"/>
    <w:rsid w:val="00DF1C8E"/>
    <w:rsid w:val="00DF2005"/>
    <w:rsid w:val="00E077D0"/>
    <w:rsid w:val="00E168A7"/>
    <w:rsid w:val="00E4487C"/>
    <w:rsid w:val="00E7336F"/>
    <w:rsid w:val="00E73EAB"/>
    <w:rsid w:val="00EA1101"/>
    <w:rsid w:val="00EB4D6D"/>
    <w:rsid w:val="00EF18D8"/>
    <w:rsid w:val="00F11179"/>
    <w:rsid w:val="00F14DC2"/>
    <w:rsid w:val="00F24299"/>
    <w:rsid w:val="00F344FF"/>
    <w:rsid w:val="00F34CF8"/>
    <w:rsid w:val="00F40DA8"/>
    <w:rsid w:val="00F42AD6"/>
    <w:rsid w:val="00F4670C"/>
    <w:rsid w:val="00F55E7A"/>
    <w:rsid w:val="00F6636E"/>
    <w:rsid w:val="00F8339C"/>
    <w:rsid w:val="00FB72C1"/>
    <w:rsid w:val="00FC1327"/>
    <w:rsid w:val="00F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B4388"/>
  <w15:docId w15:val="{F200CA5B-4C07-4765-BFE3-40CEB2A6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D56"/>
    <w:pPr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3147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3147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rsid w:val="00314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rsid w:val="00314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rsid w:val="003147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5A6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D0D56"/>
    <w:rPr>
      <w:rFonts w:ascii="Calibri" w:eastAsia="Calibri" w:hAnsi="Calibri"/>
      <w:w w:val="90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D0D56"/>
    <w:rPr>
      <w:rFonts w:ascii="Calibri" w:eastAsia="Calibri" w:hAnsi="Calibri"/>
      <w:w w:val="90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4D0D56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314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14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147D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Nadpis4Char">
    <w:name w:val="Nadpis 4 Char"/>
    <w:basedOn w:val="Standardnpsmoodstavce"/>
    <w:link w:val="Nadpis4"/>
    <w:rsid w:val="003147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Nadpis5Char">
    <w:name w:val="Nadpis 5 Char"/>
    <w:basedOn w:val="Standardnpsmoodstavce"/>
    <w:link w:val="Nadpis5"/>
    <w:rsid w:val="003147D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Seznam">
    <w:name w:val="List"/>
    <w:basedOn w:val="Normln"/>
    <w:rsid w:val="003147DA"/>
    <w:pPr>
      <w:ind w:left="283" w:hanging="283"/>
      <w:contextualSpacing/>
    </w:pPr>
  </w:style>
  <w:style w:type="paragraph" w:styleId="Zkladntext">
    <w:name w:val="Body Text"/>
    <w:basedOn w:val="Normln"/>
    <w:link w:val="ZkladntextChar"/>
    <w:rsid w:val="003147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147DA"/>
    <w:rPr>
      <w:rFonts w:asciiTheme="minorHAnsi" w:hAnsiTheme="minorHAnsi"/>
      <w:sz w:val="22"/>
    </w:rPr>
  </w:style>
  <w:style w:type="paragraph" w:styleId="Zkladntextodsazen">
    <w:name w:val="Body Text Indent"/>
    <w:basedOn w:val="Normln"/>
    <w:link w:val="ZkladntextodsazenChar"/>
    <w:rsid w:val="003147D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147DA"/>
    <w:rPr>
      <w:rFonts w:asciiTheme="minorHAnsi" w:hAnsiTheme="minorHAnsi"/>
      <w:sz w:val="22"/>
    </w:rPr>
  </w:style>
  <w:style w:type="table" w:styleId="Mkatabulky">
    <w:name w:val="Table Grid"/>
    <w:basedOn w:val="Normlntabulka"/>
    <w:uiPriority w:val="39"/>
    <w:rsid w:val="003E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basedOn w:val="Normln"/>
    <w:rsid w:val="00CE512D"/>
    <w:pPr>
      <w:numPr>
        <w:numId w:val="6"/>
      </w:numPr>
    </w:pPr>
  </w:style>
  <w:style w:type="character" w:customStyle="1" w:styleId="ZhlavChar">
    <w:name w:val="Záhlaví Char"/>
    <w:basedOn w:val="Standardnpsmoodstavce"/>
    <w:link w:val="Zhlav"/>
    <w:uiPriority w:val="99"/>
    <w:rsid w:val="00CE512D"/>
    <w:rPr>
      <w:rFonts w:asciiTheme="minorHAnsi" w:hAnsiTheme="minorHAnsi"/>
      <w:sz w:val="22"/>
    </w:rPr>
  </w:style>
  <w:style w:type="paragraph" w:styleId="Textbubliny">
    <w:name w:val="Balloon Text"/>
    <w:basedOn w:val="Normln"/>
    <w:link w:val="TextbublinyChar"/>
    <w:rsid w:val="00AC7A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C7AC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4E51BE"/>
    <w:rPr>
      <w:color w:val="800080" w:themeColor="followed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767CEE"/>
    <w:rPr>
      <w:rFonts w:asciiTheme="minorHAnsi" w:hAnsiTheme="minorHAnsi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B3718"/>
    <w:rPr>
      <w:color w:val="605E5C"/>
      <w:shd w:val="clear" w:color="auto" w:fill="E1DFDD"/>
    </w:rPr>
  </w:style>
  <w:style w:type="table" w:customStyle="1" w:styleId="TableGrid">
    <w:name w:val="TableGrid"/>
    <w:rsid w:val="007274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571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F6636E"/>
    <w:pPr>
      <w:jc w:val="center"/>
    </w:pPr>
    <w:rPr>
      <w:rFonts w:ascii="Times New Roman" w:hAnsi="Times New Roman"/>
      <w:b/>
      <w:i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F6636E"/>
    <w:rPr>
      <w:b/>
      <w:i/>
      <w:sz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yne.cz/obecni-urad/uredni-des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2C47-9F32-4A86-9AF9-5C5C28A4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LISTINA_návrh ÚP Paseky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LISTINA_návrh ÚP Paseky</dc:title>
  <dc:subject/>
  <dc:creator>Studio MAP s.r.o.</dc:creator>
  <cp:keywords>Paseky</cp:keywords>
  <cp:lastModifiedBy>Stanislava Tůmová</cp:lastModifiedBy>
  <cp:revision>3</cp:revision>
  <cp:lastPrinted>2024-11-15T09:50:00Z</cp:lastPrinted>
  <dcterms:created xsi:type="dcterms:W3CDTF">2024-11-15T09:52:00Z</dcterms:created>
  <dcterms:modified xsi:type="dcterms:W3CDTF">2024-11-15T09:54:00Z</dcterms:modified>
</cp:coreProperties>
</file>