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B1B3" w14:textId="72E53FD4" w:rsidR="00EF6D9F" w:rsidRDefault="00EF6D9F" w:rsidP="00EF6D9F">
      <w:pPr>
        <w:pStyle w:val="Nzev"/>
      </w:pPr>
      <w:r>
        <w:rPr>
          <w:noProof/>
        </w:rPr>
        <w:drawing>
          <wp:anchor distT="0" distB="0" distL="114300" distR="114300" simplePos="0" relativeHeight="251660288" behindDoc="1" locked="0" layoutInCell="1" allowOverlap="1" wp14:anchorId="45629E1B" wp14:editId="2C3B1D71">
            <wp:simplePos x="0" y="0"/>
            <wp:positionH relativeFrom="column">
              <wp:posOffset>4866640</wp:posOffset>
            </wp:positionH>
            <wp:positionV relativeFrom="paragraph">
              <wp:posOffset>17145</wp:posOffset>
            </wp:positionV>
            <wp:extent cx="723900" cy="895350"/>
            <wp:effectExtent l="0" t="0" r="0" b="0"/>
            <wp:wrapTight wrapText="bothSides">
              <wp:wrapPolygon edited="0">
                <wp:start x="0" y="0"/>
                <wp:lineTo x="0" y="21140"/>
                <wp:lineTo x="21032" y="21140"/>
                <wp:lineTo x="2103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35838B0" wp14:editId="1E018E1B">
            <wp:simplePos x="0" y="0"/>
            <wp:positionH relativeFrom="column">
              <wp:posOffset>43180</wp:posOffset>
            </wp:positionH>
            <wp:positionV relativeFrom="paragraph">
              <wp:posOffset>6985</wp:posOffset>
            </wp:positionV>
            <wp:extent cx="723900" cy="895350"/>
            <wp:effectExtent l="0" t="0" r="0" b="0"/>
            <wp:wrapTight wrapText="bothSides">
              <wp:wrapPolygon edited="0">
                <wp:start x="0" y="0"/>
                <wp:lineTo x="0" y="21140"/>
                <wp:lineTo x="21032" y="21140"/>
                <wp:lineTo x="2103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t>Obec Čkyně</w:t>
      </w:r>
    </w:p>
    <w:p w14:paraId="4944D9F2" w14:textId="77777777" w:rsidR="00EF6D9F" w:rsidRDefault="00EF6D9F" w:rsidP="00EF6D9F">
      <w:pPr>
        <w:jc w:val="center"/>
        <w:rPr>
          <w:i/>
          <w:iCs/>
          <w:sz w:val="22"/>
        </w:rPr>
      </w:pPr>
      <w:r>
        <w:rPr>
          <w:i/>
          <w:iCs/>
          <w:sz w:val="22"/>
        </w:rPr>
        <w:t>384 81 Čkyně 2</w:t>
      </w:r>
      <w:r>
        <w:rPr>
          <w:i/>
          <w:iCs/>
          <w:sz w:val="22"/>
        </w:rPr>
        <w:tab/>
      </w:r>
    </w:p>
    <w:p w14:paraId="716A0269" w14:textId="1DC24F3C" w:rsidR="00EF6D9F" w:rsidRDefault="00EF6D9F" w:rsidP="00EF6D9F">
      <w:pPr>
        <w:jc w:val="center"/>
        <w:rPr>
          <w:i/>
          <w:iCs/>
          <w:sz w:val="22"/>
        </w:rPr>
      </w:pPr>
      <w:r>
        <w:rPr>
          <w:i/>
          <w:iCs/>
          <w:sz w:val="22"/>
        </w:rPr>
        <w:t xml:space="preserve">TEL.: 388 423 170     </w:t>
      </w:r>
    </w:p>
    <w:p w14:paraId="0AEB6CC2" w14:textId="77777777" w:rsidR="00EF6D9F" w:rsidRDefault="00EF6D9F" w:rsidP="00EF6D9F">
      <w:pPr>
        <w:jc w:val="center"/>
        <w:rPr>
          <w:i/>
          <w:iCs/>
          <w:sz w:val="22"/>
        </w:rPr>
      </w:pPr>
      <w:r>
        <w:rPr>
          <w:i/>
          <w:iCs/>
          <w:sz w:val="22"/>
        </w:rPr>
        <w:t>IČO: 00250384     DIČ: CZ00250384</w:t>
      </w:r>
    </w:p>
    <w:p w14:paraId="04B816A3" w14:textId="42D84665" w:rsidR="00EF6D9F" w:rsidRDefault="00EF6D9F" w:rsidP="00EF6D9F">
      <w:pPr>
        <w:jc w:val="center"/>
        <w:rPr>
          <w:i/>
          <w:iCs/>
          <w:sz w:val="22"/>
        </w:rPr>
      </w:pPr>
      <w:r>
        <w:rPr>
          <w:i/>
          <w:iCs/>
          <w:sz w:val="22"/>
        </w:rPr>
        <w:t xml:space="preserve">E-mail: </w:t>
      </w:r>
      <w:hyperlink r:id="rId9" w:history="1">
        <w:r w:rsidRPr="0004744F">
          <w:rPr>
            <w:rStyle w:val="Hypertextovodkaz"/>
            <w:i/>
            <w:iCs/>
            <w:sz w:val="22"/>
          </w:rPr>
          <w:t>stumova@ouckyne.cz</w:t>
        </w:r>
      </w:hyperlink>
      <w:r>
        <w:rPr>
          <w:i/>
          <w:iCs/>
          <w:sz w:val="22"/>
        </w:rPr>
        <w:t>, www.</w:t>
      </w:r>
      <w:r w:rsidRPr="008B5C55">
        <w:rPr>
          <w:i/>
          <w:iCs/>
          <w:sz w:val="22"/>
        </w:rPr>
        <w:t>ckyne.cz</w:t>
      </w:r>
    </w:p>
    <w:p w14:paraId="00B56347" w14:textId="06C83EBC" w:rsidR="00EF6D9F" w:rsidRDefault="00EF6D9F" w:rsidP="00EF6D9F">
      <w:pPr>
        <w:jc w:val="center"/>
        <w:rPr>
          <w:sz w:val="20"/>
        </w:rPr>
      </w:pPr>
    </w:p>
    <w:p w14:paraId="4B1B5AFC" w14:textId="737E4139" w:rsidR="00EF6D9F" w:rsidRDefault="00EF6D9F" w:rsidP="00EF6D9F">
      <w:pPr>
        <w:jc w:val="center"/>
        <w:rPr>
          <w:sz w:val="20"/>
        </w:rPr>
      </w:pPr>
    </w:p>
    <w:p w14:paraId="14EFA363" w14:textId="7938C79A" w:rsidR="00AB5F70" w:rsidRDefault="00AB5F70" w:rsidP="00E17F8D">
      <w:pPr>
        <w:pStyle w:val="Default"/>
        <w:jc w:val="center"/>
        <w:rPr>
          <w:color w:val="auto"/>
          <w:sz w:val="36"/>
          <w:szCs w:val="36"/>
        </w:rPr>
      </w:pPr>
      <w:r>
        <w:rPr>
          <w:b/>
          <w:bCs/>
          <w:color w:val="auto"/>
          <w:sz w:val="36"/>
          <w:szCs w:val="36"/>
        </w:rPr>
        <w:t>Výzva k podání nabídky a prokázání kvalifikace</w:t>
      </w:r>
    </w:p>
    <w:p w14:paraId="485BBDD1" w14:textId="124E581C" w:rsidR="00AB5F70" w:rsidRDefault="00AB5F70" w:rsidP="00E17F8D">
      <w:pPr>
        <w:pStyle w:val="Default"/>
        <w:jc w:val="center"/>
        <w:rPr>
          <w:color w:val="auto"/>
          <w:sz w:val="36"/>
          <w:szCs w:val="36"/>
        </w:rPr>
      </w:pPr>
      <w:r>
        <w:rPr>
          <w:b/>
          <w:bCs/>
          <w:color w:val="auto"/>
          <w:sz w:val="36"/>
          <w:szCs w:val="36"/>
        </w:rPr>
        <w:t>Zadávací dokumentace</w:t>
      </w:r>
    </w:p>
    <w:p w14:paraId="4F1E4DDC" w14:textId="77777777" w:rsidR="00E17F8D" w:rsidRDefault="00E17F8D" w:rsidP="00AB5F70">
      <w:pPr>
        <w:pStyle w:val="Default"/>
        <w:rPr>
          <w:b/>
          <w:bCs/>
          <w:color w:val="auto"/>
          <w:sz w:val="28"/>
          <w:szCs w:val="28"/>
        </w:rPr>
      </w:pPr>
    </w:p>
    <w:p w14:paraId="028DE541" w14:textId="6296D2B5" w:rsidR="00AB5F70" w:rsidRDefault="00AB5F70" w:rsidP="00AB5F70">
      <w:pPr>
        <w:pStyle w:val="Default"/>
        <w:rPr>
          <w:color w:val="auto"/>
          <w:sz w:val="28"/>
          <w:szCs w:val="28"/>
        </w:rPr>
      </w:pPr>
      <w:r>
        <w:rPr>
          <w:b/>
          <w:bCs/>
          <w:color w:val="auto"/>
          <w:sz w:val="28"/>
          <w:szCs w:val="28"/>
        </w:rPr>
        <w:t xml:space="preserve">Název zakázky: </w:t>
      </w:r>
    </w:p>
    <w:p w14:paraId="0051452C" w14:textId="25AF1CA7" w:rsidR="009F2CE6" w:rsidRDefault="00364A6F" w:rsidP="007D4B47">
      <w:pPr>
        <w:pStyle w:val="Default"/>
        <w:jc w:val="center"/>
        <w:rPr>
          <w:b/>
          <w:bCs/>
          <w:color w:val="auto"/>
          <w:sz w:val="28"/>
          <w:szCs w:val="28"/>
        </w:rPr>
      </w:pPr>
      <w:r>
        <w:rPr>
          <w:b/>
          <w:bCs/>
          <w:color w:val="auto"/>
          <w:sz w:val="28"/>
          <w:szCs w:val="28"/>
        </w:rPr>
        <w:t>Přístavba garáže hasičské zbrojnice Čkyně č.p. 134</w:t>
      </w:r>
    </w:p>
    <w:p w14:paraId="64044EB6" w14:textId="3D22EFAB" w:rsidR="00AB5F70" w:rsidRDefault="00AB5F70" w:rsidP="00E17F8D">
      <w:pPr>
        <w:pStyle w:val="Default"/>
        <w:jc w:val="both"/>
        <w:rPr>
          <w:color w:val="auto"/>
          <w:sz w:val="22"/>
          <w:szCs w:val="22"/>
        </w:rPr>
      </w:pPr>
      <w:r>
        <w:rPr>
          <w:color w:val="auto"/>
          <w:sz w:val="22"/>
          <w:szCs w:val="22"/>
        </w:rPr>
        <w:t xml:space="preserve">Jedná se o veřejnou zakázku malého rozsahu na dodávky, která je zadávána mimo režim zákona č. 134/2016 Sb., o zadávání veřejných zakázek, ve znění pozdějších předpisů (dále jen „zákon“). </w:t>
      </w:r>
    </w:p>
    <w:p w14:paraId="3695823D" w14:textId="77777777" w:rsidR="00E17F8D" w:rsidRDefault="00E17F8D" w:rsidP="00AB5F70">
      <w:pPr>
        <w:pStyle w:val="Default"/>
        <w:rPr>
          <w:b/>
          <w:bCs/>
          <w:color w:val="auto"/>
          <w:sz w:val="22"/>
          <w:szCs w:val="22"/>
        </w:rPr>
      </w:pPr>
    </w:p>
    <w:p w14:paraId="144C870B" w14:textId="589DBE2C" w:rsidR="00AB5F70" w:rsidRDefault="00AB5F70" w:rsidP="00AB5F70">
      <w:pPr>
        <w:pStyle w:val="Default"/>
        <w:rPr>
          <w:color w:val="auto"/>
          <w:sz w:val="22"/>
          <w:szCs w:val="22"/>
        </w:rPr>
      </w:pPr>
      <w:r>
        <w:rPr>
          <w:b/>
          <w:bCs/>
          <w:color w:val="auto"/>
          <w:sz w:val="22"/>
          <w:szCs w:val="22"/>
        </w:rPr>
        <w:t xml:space="preserve">PREAMBULE </w:t>
      </w:r>
    </w:p>
    <w:p w14:paraId="56E56C30" w14:textId="77777777" w:rsidR="00AB5F70" w:rsidRDefault="00AB5F70" w:rsidP="00E17F8D">
      <w:pPr>
        <w:pStyle w:val="Default"/>
        <w:jc w:val="both"/>
        <w:rPr>
          <w:color w:val="auto"/>
          <w:sz w:val="22"/>
          <w:szCs w:val="22"/>
        </w:rPr>
      </w:pPr>
      <w:r>
        <w:rPr>
          <w:color w:val="auto"/>
          <w:sz w:val="22"/>
          <w:szCs w:val="22"/>
        </w:rPr>
        <w:t xml:space="preserve">Zadavatel upozorňuje účastníky výběrového řízení, že zakázka je zadávána mimo režim zákona. Pakliže zadavatel v této zadávací dokumentaci odkazuje na jednotlivá ustanovení zákona, zejména pokud se týká kvalifikace apod., činí tak z důvodu lepší precizace a konkretizace textu zadávací dokumentace a lepší srozumitelnosti zadávacích podmínek. </w:t>
      </w:r>
    </w:p>
    <w:p w14:paraId="753C4A0C" w14:textId="77777777" w:rsidR="00E17F8D" w:rsidRDefault="00E17F8D" w:rsidP="00AB5F70">
      <w:pPr>
        <w:pStyle w:val="Default"/>
        <w:rPr>
          <w:b/>
          <w:bCs/>
          <w:color w:val="auto"/>
          <w:sz w:val="28"/>
          <w:szCs w:val="28"/>
        </w:rPr>
      </w:pPr>
    </w:p>
    <w:p w14:paraId="0E95FEDA" w14:textId="00EF3E79" w:rsidR="00AB5F70" w:rsidRDefault="00AB5F70" w:rsidP="00AB5F70">
      <w:pPr>
        <w:pStyle w:val="Default"/>
        <w:rPr>
          <w:color w:val="auto"/>
          <w:sz w:val="28"/>
          <w:szCs w:val="28"/>
        </w:rPr>
      </w:pPr>
      <w:r>
        <w:rPr>
          <w:b/>
          <w:bCs/>
          <w:color w:val="auto"/>
          <w:sz w:val="28"/>
          <w:szCs w:val="28"/>
        </w:rPr>
        <w:t xml:space="preserve">1. Informace o zadavateli </w:t>
      </w:r>
    </w:p>
    <w:p w14:paraId="2B5EAB7E" w14:textId="3D3783AA" w:rsidR="00AB5F70" w:rsidRDefault="00AB5F70" w:rsidP="00AB5F70">
      <w:pPr>
        <w:pStyle w:val="Default"/>
        <w:rPr>
          <w:color w:val="auto"/>
          <w:sz w:val="22"/>
          <w:szCs w:val="22"/>
        </w:rPr>
      </w:pPr>
      <w:r>
        <w:rPr>
          <w:color w:val="auto"/>
          <w:sz w:val="22"/>
          <w:szCs w:val="22"/>
        </w:rPr>
        <w:t xml:space="preserve">Název: </w:t>
      </w:r>
      <w:r w:rsidR="007D4B47">
        <w:rPr>
          <w:color w:val="auto"/>
          <w:sz w:val="22"/>
          <w:szCs w:val="22"/>
        </w:rPr>
        <w:tab/>
      </w:r>
      <w:r w:rsidR="007D4B47">
        <w:rPr>
          <w:color w:val="auto"/>
          <w:sz w:val="22"/>
          <w:szCs w:val="22"/>
        </w:rPr>
        <w:tab/>
      </w:r>
      <w:r w:rsidR="007D4B47">
        <w:rPr>
          <w:color w:val="auto"/>
          <w:sz w:val="22"/>
          <w:szCs w:val="22"/>
        </w:rPr>
        <w:tab/>
      </w:r>
      <w:r w:rsidR="007D4B47">
        <w:rPr>
          <w:color w:val="auto"/>
          <w:sz w:val="22"/>
          <w:szCs w:val="22"/>
        </w:rPr>
        <w:tab/>
      </w:r>
      <w:r>
        <w:rPr>
          <w:color w:val="auto"/>
          <w:sz w:val="22"/>
          <w:szCs w:val="22"/>
        </w:rPr>
        <w:t xml:space="preserve">Obec Čkyně </w:t>
      </w:r>
    </w:p>
    <w:p w14:paraId="69E5C063" w14:textId="50934D45" w:rsidR="00AB5F70" w:rsidRDefault="00AB5F70" w:rsidP="00AB5F70">
      <w:pPr>
        <w:pStyle w:val="Default"/>
        <w:rPr>
          <w:color w:val="auto"/>
          <w:sz w:val="22"/>
          <w:szCs w:val="22"/>
        </w:rPr>
      </w:pPr>
      <w:r>
        <w:rPr>
          <w:color w:val="auto"/>
          <w:sz w:val="22"/>
          <w:szCs w:val="22"/>
        </w:rPr>
        <w:t xml:space="preserve">Sídlo: </w:t>
      </w:r>
      <w:r w:rsidR="007D4B47">
        <w:rPr>
          <w:color w:val="auto"/>
          <w:sz w:val="22"/>
          <w:szCs w:val="22"/>
        </w:rPr>
        <w:tab/>
      </w:r>
      <w:r w:rsidR="007D4B47">
        <w:rPr>
          <w:color w:val="auto"/>
          <w:sz w:val="22"/>
          <w:szCs w:val="22"/>
        </w:rPr>
        <w:tab/>
      </w:r>
      <w:r w:rsidR="007D4B47">
        <w:rPr>
          <w:color w:val="auto"/>
          <w:sz w:val="22"/>
          <w:szCs w:val="22"/>
        </w:rPr>
        <w:tab/>
      </w:r>
      <w:r w:rsidR="007D4B47">
        <w:rPr>
          <w:color w:val="auto"/>
          <w:sz w:val="22"/>
          <w:szCs w:val="22"/>
        </w:rPr>
        <w:tab/>
      </w:r>
      <w:r>
        <w:rPr>
          <w:color w:val="auto"/>
          <w:sz w:val="22"/>
          <w:szCs w:val="22"/>
        </w:rPr>
        <w:t>Čkyně 2</w:t>
      </w:r>
      <w:r w:rsidR="007D4B47">
        <w:rPr>
          <w:color w:val="auto"/>
          <w:sz w:val="22"/>
          <w:szCs w:val="22"/>
        </w:rPr>
        <w:t>,</w:t>
      </w:r>
      <w:r>
        <w:rPr>
          <w:color w:val="auto"/>
          <w:sz w:val="22"/>
          <w:szCs w:val="22"/>
        </w:rPr>
        <w:t xml:space="preserve"> 384 81 Čkyně </w:t>
      </w:r>
    </w:p>
    <w:p w14:paraId="2E1277F9" w14:textId="5E58ECC8" w:rsidR="00AB5F70" w:rsidRDefault="00AB5F70" w:rsidP="00AB5F70">
      <w:pPr>
        <w:pStyle w:val="Default"/>
        <w:rPr>
          <w:color w:val="auto"/>
          <w:sz w:val="22"/>
          <w:szCs w:val="22"/>
        </w:rPr>
      </w:pPr>
      <w:r>
        <w:rPr>
          <w:color w:val="auto"/>
          <w:sz w:val="22"/>
          <w:szCs w:val="22"/>
        </w:rPr>
        <w:t xml:space="preserve">Statutární zástupce: </w:t>
      </w:r>
      <w:r w:rsidR="007D4B47">
        <w:rPr>
          <w:color w:val="auto"/>
          <w:sz w:val="22"/>
          <w:szCs w:val="22"/>
        </w:rPr>
        <w:tab/>
      </w:r>
      <w:r w:rsidR="007D4B47">
        <w:rPr>
          <w:color w:val="auto"/>
          <w:sz w:val="22"/>
          <w:szCs w:val="22"/>
        </w:rPr>
        <w:tab/>
      </w:r>
      <w:r>
        <w:rPr>
          <w:color w:val="auto"/>
          <w:sz w:val="22"/>
          <w:szCs w:val="22"/>
        </w:rPr>
        <w:t xml:space="preserve">Ing. Stanislava Tůmová, starostka </w:t>
      </w:r>
    </w:p>
    <w:p w14:paraId="1591556A" w14:textId="0EB9BAD4" w:rsidR="00AB5F70" w:rsidRDefault="00AB5F70" w:rsidP="00AB5F70">
      <w:pPr>
        <w:pStyle w:val="Default"/>
        <w:rPr>
          <w:color w:val="auto"/>
          <w:sz w:val="22"/>
          <w:szCs w:val="22"/>
        </w:rPr>
      </w:pPr>
      <w:r>
        <w:rPr>
          <w:color w:val="auto"/>
          <w:sz w:val="22"/>
          <w:szCs w:val="22"/>
        </w:rPr>
        <w:t>Telefon:</w:t>
      </w:r>
      <w:r w:rsidR="007D4B47">
        <w:rPr>
          <w:color w:val="auto"/>
          <w:sz w:val="22"/>
          <w:szCs w:val="22"/>
        </w:rPr>
        <w:tab/>
      </w:r>
      <w:r w:rsidR="007D4B47">
        <w:rPr>
          <w:color w:val="auto"/>
          <w:sz w:val="22"/>
          <w:szCs w:val="22"/>
        </w:rPr>
        <w:tab/>
      </w:r>
      <w:r w:rsidR="007D4B47">
        <w:rPr>
          <w:color w:val="auto"/>
          <w:sz w:val="22"/>
          <w:szCs w:val="22"/>
        </w:rPr>
        <w:tab/>
      </w:r>
      <w:r>
        <w:rPr>
          <w:color w:val="auto"/>
          <w:sz w:val="22"/>
          <w:szCs w:val="22"/>
        </w:rPr>
        <w:t xml:space="preserve"> +420</w:t>
      </w:r>
      <w:r w:rsidR="009F2CE6">
        <w:rPr>
          <w:color w:val="auto"/>
          <w:sz w:val="22"/>
          <w:szCs w:val="22"/>
        </w:rPr>
        <w:t> 720 184</w:t>
      </w:r>
      <w:r w:rsidR="007D4B47">
        <w:rPr>
          <w:color w:val="auto"/>
          <w:sz w:val="22"/>
          <w:szCs w:val="22"/>
        </w:rPr>
        <w:t> </w:t>
      </w:r>
      <w:r w:rsidR="009F2CE6">
        <w:rPr>
          <w:color w:val="auto"/>
          <w:sz w:val="22"/>
          <w:szCs w:val="22"/>
        </w:rPr>
        <w:t>899</w:t>
      </w:r>
      <w:r>
        <w:rPr>
          <w:color w:val="auto"/>
          <w:sz w:val="22"/>
          <w:szCs w:val="22"/>
        </w:rPr>
        <w:t xml:space="preserve"> </w:t>
      </w:r>
    </w:p>
    <w:p w14:paraId="0778DE3E" w14:textId="4A5CFF41" w:rsidR="007D4B47" w:rsidRDefault="007D4B47" w:rsidP="00AB5F70">
      <w:pPr>
        <w:pStyle w:val="Default"/>
        <w:rPr>
          <w:color w:val="auto"/>
          <w:sz w:val="22"/>
          <w:szCs w:val="22"/>
        </w:rPr>
      </w:pPr>
      <w:r>
        <w:rPr>
          <w:sz w:val="22"/>
          <w:szCs w:val="22"/>
        </w:rPr>
        <w:t xml:space="preserve">E-mail: </w:t>
      </w:r>
      <w:r>
        <w:rPr>
          <w:sz w:val="22"/>
          <w:szCs w:val="22"/>
        </w:rPr>
        <w:tab/>
      </w:r>
      <w:r>
        <w:rPr>
          <w:sz w:val="22"/>
          <w:szCs w:val="22"/>
        </w:rPr>
        <w:tab/>
      </w:r>
      <w:r>
        <w:rPr>
          <w:sz w:val="22"/>
          <w:szCs w:val="22"/>
        </w:rPr>
        <w:tab/>
      </w:r>
      <w:r>
        <w:rPr>
          <w:sz w:val="22"/>
          <w:szCs w:val="22"/>
        </w:rPr>
        <w:tab/>
      </w:r>
      <w:r>
        <w:rPr>
          <w:color w:val="0462C1"/>
          <w:sz w:val="22"/>
          <w:szCs w:val="22"/>
        </w:rPr>
        <w:t>stumova@ouckyne.cz</w:t>
      </w:r>
    </w:p>
    <w:p w14:paraId="5B77D1E5" w14:textId="3373859A" w:rsidR="007D4B47" w:rsidRDefault="00AB5F70" w:rsidP="00AB5F70">
      <w:pPr>
        <w:pStyle w:val="Default"/>
        <w:rPr>
          <w:color w:val="auto"/>
          <w:sz w:val="22"/>
          <w:szCs w:val="22"/>
        </w:rPr>
      </w:pPr>
      <w:r>
        <w:rPr>
          <w:color w:val="auto"/>
          <w:sz w:val="22"/>
          <w:szCs w:val="22"/>
        </w:rPr>
        <w:t xml:space="preserve">IČ: </w:t>
      </w:r>
      <w:r w:rsidR="007D4B47">
        <w:rPr>
          <w:color w:val="auto"/>
          <w:sz w:val="22"/>
          <w:szCs w:val="22"/>
        </w:rPr>
        <w:tab/>
      </w:r>
      <w:r w:rsidR="007D4B47">
        <w:rPr>
          <w:color w:val="auto"/>
          <w:sz w:val="22"/>
          <w:szCs w:val="22"/>
        </w:rPr>
        <w:tab/>
      </w:r>
      <w:r w:rsidR="007D4B47">
        <w:rPr>
          <w:color w:val="auto"/>
          <w:sz w:val="22"/>
          <w:szCs w:val="22"/>
        </w:rPr>
        <w:tab/>
      </w:r>
      <w:r w:rsidR="007D4B47">
        <w:rPr>
          <w:color w:val="auto"/>
          <w:sz w:val="22"/>
          <w:szCs w:val="22"/>
        </w:rPr>
        <w:tab/>
      </w:r>
      <w:r>
        <w:rPr>
          <w:color w:val="auto"/>
          <w:sz w:val="22"/>
          <w:szCs w:val="22"/>
        </w:rPr>
        <w:t xml:space="preserve">00250384 </w:t>
      </w:r>
    </w:p>
    <w:p w14:paraId="038681B4" w14:textId="0431CF0A" w:rsidR="00AB5F70" w:rsidRDefault="00AB5F70" w:rsidP="00AB5F70">
      <w:pPr>
        <w:pStyle w:val="Default"/>
        <w:rPr>
          <w:color w:val="auto"/>
          <w:sz w:val="22"/>
          <w:szCs w:val="22"/>
        </w:rPr>
      </w:pPr>
      <w:r>
        <w:rPr>
          <w:color w:val="auto"/>
          <w:sz w:val="22"/>
          <w:szCs w:val="22"/>
        </w:rPr>
        <w:t xml:space="preserve">DIČ: </w:t>
      </w:r>
      <w:r w:rsidR="007D4B47">
        <w:rPr>
          <w:color w:val="auto"/>
          <w:sz w:val="22"/>
          <w:szCs w:val="22"/>
        </w:rPr>
        <w:tab/>
      </w:r>
      <w:r w:rsidR="007D4B47">
        <w:rPr>
          <w:color w:val="auto"/>
          <w:sz w:val="22"/>
          <w:szCs w:val="22"/>
        </w:rPr>
        <w:tab/>
      </w:r>
      <w:r w:rsidR="007D4B47">
        <w:rPr>
          <w:color w:val="auto"/>
          <w:sz w:val="22"/>
          <w:szCs w:val="22"/>
        </w:rPr>
        <w:tab/>
      </w:r>
      <w:r w:rsidR="007D4B47">
        <w:rPr>
          <w:color w:val="auto"/>
          <w:sz w:val="22"/>
          <w:szCs w:val="22"/>
        </w:rPr>
        <w:tab/>
      </w:r>
      <w:r>
        <w:rPr>
          <w:color w:val="auto"/>
          <w:sz w:val="22"/>
          <w:szCs w:val="22"/>
        </w:rPr>
        <w:t xml:space="preserve">CZ00250384 </w:t>
      </w:r>
    </w:p>
    <w:p w14:paraId="00A54B3D" w14:textId="4FC16E17" w:rsidR="00E17F8D" w:rsidRDefault="00AB5F70" w:rsidP="00E17F8D">
      <w:pPr>
        <w:pStyle w:val="Default"/>
        <w:rPr>
          <w:color w:val="0462C1"/>
          <w:sz w:val="22"/>
          <w:szCs w:val="22"/>
        </w:rPr>
      </w:pPr>
      <w:r>
        <w:rPr>
          <w:color w:val="0462C1"/>
          <w:sz w:val="22"/>
          <w:szCs w:val="22"/>
        </w:rPr>
        <w:t xml:space="preserve">www.ckyne.cz </w:t>
      </w:r>
    </w:p>
    <w:p w14:paraId="2DBB0D2F" w14:textId="77777777" w:rsidR="00E17F8D" w:rsidRDefault="00E17F8D" w:rsidP="00E17F8D">
      <w:pPr>
        <w:pStyle w:val="Default"/>
        <w:rPr>
          <w:color w:val="0462C1"/>
          <w:sz w:val="22"/>
          <w:szCs w:val="22"/>
        </w:rPr>
      </w:pPr>
    </w:p>
    <w:p w14:paraId="6A714C14" w14:textId="60440D31" w:rsidR="00AB5F70" w:rsidRDefault="00AB5F70" w:rsidP="00E17F8D">
      <w:pPr>
        <w:pStyle w:val="Default"/>
        <w:rPr>
          <w:color w:val="auto"/>
          <w:sz w:val="28"/>
          <w:szCs w:val="28"/>
        </w:rPr>
      </w:pPr>
      <w:r>
        <w:rPr>
          <w:b/>
          <w:bCs/>
          <w:color w:val="auto"/>
          <w:sz w:val="28"/>
          <w:szCs w:val="28"/>
        </w:rPr>
        <w:t xml:space="preserve">2. Identifikační údaje o účastníkovi zadávacího řízení </w:t>
      </w:r>
    </w:p>
    <w:p w14:paraId="17809600" w14:textId="675F0E77" w:rsidR="00AB5F70" w:rsidRDefault="00AB5F70" w:rsidP="00E17F8D">
      <w:pPr>
        <w:pStyle w:val="Default"/>
        <w:jc w:val="both"/>
        <w:rPr>
          <w:color w:val="auto"/>
          <w:sz w:val="22"/>
          <w:szCs w:val="22"/>
        </w:rPr>
      </w:pPr>
      <w:r>
        <w:rPr>
          <w:color w:val="auto"/>
          <w:sz w:val="22"/>
          <w:szCs w:val="22"/>
        </w:rPr>
        <w:t xml:space="preserve">Účastník zadávacího řízení (dále </w:t>
      </w:r>
      <w:r w:rsidR="004F69D5">
        <w:rPr>
          <w:color w:val="auto"/>
          <w:sz w:val="22"/>
          <w:szCs w:val="22"/>
        </w:rPr>
        <w:t>jen ,, účastník</w:t>
      </w:r>
      <w:r>
        <w:rPr>
          <w:color w:val="auto"/>
          <w:sz w:val="22"/>
          <w:szCs w:val="22"/>
        </w:rPr>
        <w:t xml:space="preserve">") je povinen vyplnit Přílohu č. 1 (Krycí list nabídky) této zadávací dokumentace. Do Krycího listu nabídky účastník doplní chybějící požadované údaje. Takto vyplněný Krycí list nabídky podepíše osoba oprávněná jednat za účastníka a vloží jako první list do nabídky. </w:t>
      </w:r>
    </w:p>
    <w:p w14:paraId="74A188C6" w14:textId="77777777" w:rsidR="00E17F8D" w:rsidRDefault="00E17F8D" w:rsidP="00E17F8D">
      <w:pPr>
        <w:pStyle w:val="Default"/>
        <w:jc w:val="both"/>
        <w:rPr>
          <w:color w:val="auto"/>
          <w:sz w:val="22"/>
          <w:szCs w:val="22"/>
        </w:rPr>
      </w:pPr>
    </w:p>
    <w:p w14:paraId="3B0745B5" w14:textId="77777777" w:rsidR="00AB5F70" w:rsidRDefault="00AB5F70" w:rsidP="00AB5F70">
      <w:pPr>
        <w:pStyle w:val="Default"/>
        <w:rPr>
          <w:color w:val="auto"/>
          <w:sz w:val="28"/>
          <w:szCs w:val="28"/>
        </w:rPr>
      </w:pPr>
      <w:r>
        <w:rPr>
          <w:b/>
          <w:bCs/>
          <w:color w:val="auto"/>
          <w:sz w:val="28"/>
          <w:szCs w:val="28"/>
        </w:rPr>
        <w:t xml:space="preserve">3. Identifikační údaje zakázky </w:t>
      </w:r>
    </w:p>
    <w:p w14:paraId="210A0414" w14:textId="56F88998" w:rsidR="00AB5F70" w:rsidRDefault="00AB5F70" w:rsidP="00AB5F70">
      <w:pPr>
        <w:pStyle w:val="Default"/>
        <w:rPr>
          <w:color w:val="auto"/>
          <w:sz w:val="22"/>
          <w:szCs w:val="22"/>
        </w:rPr>
      </w:pPr>
      <w:r>
        <w:rPr>
          <w:color w:val="auto"/>
          <w:sz w:val="22"/>
          <w:szCs w:val="22"/>
        </w:rPr>
        <w:t xml:space="preserve">Název zakázky: </w:t>
      </w:r>
      <w:r w:rsidR="007D4B47">
        <w:rPr>
          <w:color w:val="auto"/>
          <w:sz w:val="22"/>
          <w:szCs w:val="22"/>
        </w:rPr>
        <w:tab/>
      </w:r>
      <w:r w:rsidR="007D4B47">
        <w:rPr>
          <w:color w:val="auto"/>
          <w:sz w:val="22"/>
          <w:szCs w:val="22"/>
        </w:rPr>
        <w:tab/>
      </w:r>
      <w:r w:rsidR="007D4B47">
        <w:rPr>
          <w:color w:val="auto"/>
          <w:sz w:val="22"/>
          <w:szCs w:val="22"/>
        </w:rPr>
        <w:tab/>
      </w:r>
      <w:bookmarkStart w:id="0" w:name="_Hlk157409071"/>
      <w:r w:rsidR="007D4B47" w:rsidRPr="007D4B47">
        <w:rPr>
          <w:b/>
          <w:bCs/>
          <w:color w:val="auto"/>
          <w:sz w:val="22"/>
          <w:szCs w:val="22"/>
        </w:rPr>
        <w:t>Přístavba garáže hasičské zbrojnice Čkyně č.p. 134</w:t>
      </w:r>
      <w:bookmarkEnd w:id="0"/>
    </w:p>
    <w:p w14:paraId="184B2625" w14:textId="1D4F582C" w:rsidR="00AB5F70" w:rsidRDefault="00AB5F70" w:rsidP="00AB5F70">
      <w:pPr>
        <w:pStyle w:val="Default"/>
        <w:rPr>
          <w:color w:val="auto"/>
          <w:sz w:val="22"/>
          <w:szCs w:val="22"/>
        </w:rPr>
      </w:pPr>
      <w:r>
        <w:rPr>
          <w:color w:val="auto"/>
          <w:sz w:val="22"/>
          <w:szCs w:val="22"/>
        </w:rPr>
        <w:t xml:space="preserve">Druh zakázky: Zakázka malého rozsahu na </w:t>
      </w:r>
      <w:r w:rsidR="007D4B47">
        <w:rPr>
          <w:color w:val="auto"/>
          <w:sz w:val="22"/>
          <w:szCs w:val="22"/>
        </w:rPr>
        <w:t>stavební práce</w:t>
      </w:r>
      <w:r>
        <w:rPr>
          <w:color w:val="auto"/>
          <w:sz w:val="22"/>
          <w:szCs w:val="22"/>
        </w:rPr>
        <w:t xml:space="preserve"> </w:t>
      </w:r>
    </w:p>
    <w:p w14:paraId="3482DE93" w14:textId="77777777" w:rsidR="00495C8A" w:rsidRDefault="00495C8A" w:rsidP="00AB5F70">
      <w:pPr>
        <w:pStyle w:val="Default"/>
        <w:rPr>
          <w:b/>
          <w:bCs/>
          <w:color w:val="auto"/>
          <w:sz w:val="23"/>
          <w:szCs w:val="23"/>
        </w:rPr>
      </w:pPr>
    </w:p>
    <w:p w14:paraId="160319BC" w14:textId="0D64EF19" w:rsidR="00AB5F70" w:rsidRDefault="00AB5F70" w:rsidP="00AB5F70">
      <w:pPr>
        <w:pStyle w:val="Default"/>
        <w:rPr>
          <w:color w:val="auto"/>
          <w:sz w:val="23"/>
          <w:szCs w:val="23"/>
        </w:rPr>
      </w:pPr>
      <w:r>
        <w:rPr>
          <w:b/>
          <w:bCs/>
          <w:color w:val="auto"/>
          <w:sz w:val="23"/>
          <w:szCs w:val="23"/>
        </w:rPr>
        <w:t xml:space="preserve">3.1. Předmět veřejné zakázky </w:t>
      </w:r>
    </w:p>
    <w:p w14:paraId="7E276F23" w14:textId="5E617BA5" w:rsidR="005B592F" w:rsidRDefault="00AB5F70" w:rsidP="005B592F">
      <w:pPr>
        <w:pStyle w:val="Default"/>
        <w:jc w:val="both"/>
        <w:rPr>
          <w:color w:val="auto"/>
          <w:sz w:val="22"/>
          <w:szCs w:val="22"/>
        </w:rPr>
      </w:pPr>
      <w:r>
        <w:rPr>
          <w:color w:val="auto"/>
          <w:sz w:val="22"/>
          <w:szCs w:val="22"/>
        </w:rPr>
        <w:t>Předmětem plnění veřejné zakázky je</w:t>
      </w:r>
      <w:r w:rsidR="00842419">
        <w:rPr>
          <w:color w:val="auto"/>
          <w:sz w:val="22"/>
          <w:szCs w:val="22"/>
        </w:rPr>
        <w:t xml:space="preserve"> </w:t>
      </w:r>
      <w:r w:rsidR="007D4B47">
        <w:rPr>
          <w:color w:val="auto"/>
          <w:sz w:val="22"/>
          <w:szCs w:val="22"/>
        </w:rPr>
        <w:t>zajištění veškerých stavebních prací a prací souvisejících se</w:t>
      </w:r>
      <w:r w:rsidR="005B592F">
        <w:rPr>
          <w:color w:val="auto"/>
          <w:sz w:val="22"/>
          <w:szCs w:val="22"/>
        </w:rPr>
        <w:t xml:space="preserve"> stavební akc</w:t>
      </w:r>
      <w:r w:rsidR="007D4B47">
        <w:rPr>
          <w:color w:val="auto"/>
          <w:sz w:val="22"/>
          <w:szCs w:val="22"/>
        </w:rPr>
        <w:t>í</w:t>
      </w:r>
      <w:r w:rsidR="005B592F">
        <w:rPr>
          <w:color w:val="auto"/>
          <w:sz w:val="22"/>
          <w:szCs w:val="22"/>
        </w:rPr>
        <w:t xml:space="preserve"> s názvem „</w:t>
      </w:r>
      <w:r w:rsidR="007D4B47" w:rsidRPr="007D4B47">
        <w:rPr>
          <w:b/>
          <w:bCs/>
          <w:color w:val="auto"/>
          <w:sz w:val="22"/>
          <w:szCs w:val="22"/>
        </w:rPr>
        <w:t>Přístavba garáže hasičské zbrojnice Čkyně č.p. 134</w:t>
      </w:r>
      <w:r w:rsidR="005B592F">
        <w:rPr>
          <w:color w:val="auto"/>
          <w:sz w:val="22"/>
          <w:szCs w:val="22"/>
        </w:rPr>
        <w:t xml:space="preserve">“. </w:t>
      </w:r>
    </w:p>
    <w:p w14:paraId="2077DB7F" w14:textId="77777777" w:rsidR="005B592F" w:rsidRDefault="005B592F" w:rsidP="005B592F">
      <w:pPr>
        <w:pStyle w:val="Default"/>
        <w:jc w:val="both"/>
        <w:rPr>
          <w:color w:val="auto"/>
          <w:sz w:val="22"/>
          <w:szCs w:val="22"/>
        </w:rPr>
      </w:pPr>
    </w:p>
    <w:p w14:paraId="222309DD" w14:textId="77777777" w:rsidR="00E05BBC" w:rsidRDefault="00E05BBC" w:rsidP="007D4B47">
      <w:pPr>
        <w:pStyle w:val="Default"/>
        <w:jc w:val="both"/>
        <w:rPr>
          <w:sz w:val="22"/>
          <w:szCs w:val="22"/>
        </w:rPr>
      </w:pPr>
    </w:p>
    <w:p w14:paraId="2EC1B18D" w14:textId="77777777" w:rsidR="00E05BBC" w:rsidRDefault="00E05BBC" w:rsidP="007D4B47">
      <w:pPr>
        <w:pStyle w:val="Default"/>
        <w:jc w:val="both"/>
        <w:rPr>
          <w:sz w:val="22"/>
          <w:szCs w:val="22"/>
        </w:rPr>
      </w:pPr>
    </w:p>
    <w:p w14:paraId="42962B96" w14:textId="77777777" w:rsidR="00E05BBC" w:rsidRDefault="00E05BBC" w:rsidP="007D4B47">
      <w:pPr>
        <w:pStyle w:val="Default"/>
        <w:jc w:val="both"/>
        <w:rPr>
          <w:sz w:val="22"/>
          <w:szCs w:val="22"/>
        </w:rPr>
      </w:pPr>
    </w:p>
    <w:p w14:paraId="4375E2FD" w14:textId="57C52E83" w:rsidR="00E05BBC" w:rsidRDefault="007D4B47" w:rsidP="007D4B47">
      <w:pPr>
        <w:pStyle w:val="Default"/>
        <w:jc w:val="both"/>
        <w:rPr>
          <w:sz w:val="22"/>
          <w:szCs w:val="22"/>
        </w:rPr>
      </w:pPr>
      <w:r>
        <w:rPr>
          <w:sz w:val="22"/>
          <w:szCs w:val="22"/>
        </w:rPr>
        <w:lastRenderedPageBreak/>
        <w:t>Předmětem jsou</w:t>
      </w:r>
      <w:r w:rsidR="00E05BBC">
        <w:rPr>
          <w:sz w:val="22"/>
          <w:szCs w:val="22"/>
        </w:rPr>
        <w:t>:</w:t>
      </w:r>
    </w:p>
    <w:p w14:paraId="4D85FA2F" w14:textId="44C7A8AB" w:rsidR="007D4B47" w:rsidRPr="004F69D5" w:rsidRDefault="007D4B47" w:rsidP="00E05BBC">
      <w:pPr>
        <w:pStyle w:val="Default"/>
        <w:numPr>
          <w:ilvl w:val="0"/>
          <w:numId w:val="20"/>
        </w:numPr>
        <w:jc w:val="both"/>
        <w:rPr>
          <w:sz w:val="22"/>
          <w:szCs w:val="22"/>
        </w:rPr>
      </w:pPr>
      <w:r>
        <w:rPr>
          <w:sz w:val="22"/>
          <w:szCs w:val="22"/>
        </w:rPr>
        <w:t xml:space="preserve">bourací práce spočívající ve vybourání dřevěného zdvojeného okna a části obvodové zdi. Se zajištění stropní konstrukce bude provedeno ubourání střešní konstrukce nad obvodovým zdivem dle </w:t>
      </w:r>
      <w:r w:rsidRPr="004F69D5">
        <w:rPr>
          <w:sz w:val="22"/>
          <w:szCs w:val="22"/>
        </w:rPr>
        <w:t>přílohy č. 6 zadávací dokumentace</w:t>
      </w:r>
      <w:r w:rsidR="00E05BBC" w:rsidRPr="004F69D5">
        <w:rPr>
          <w:sz w:val="22"/>
          <w:szCs w:val="22"/>
        </w:rPr>
        <w:t>;</w:t>
      </w:r>
    </w:p>
    <w:p w14:paraId="6C6B5D5E" w14:textId="3D6A8A53" w:rsidR="00E05BBC" w:rsidRDefault="00E05BBC" w:rsidP="00E05BBC">
      <w:pPr>
        <w:pStyle w:val="Default"/>
        <w:numPr>
          <w:ilvl w:val="0"/>
          <w:numId w:val="20"/>
        </w:numPr>
        <w:jc w:val="both"/>
        <w:rPr>
          <w:sz w:val="22"/>
          <w:szCs w:val="22"/>
        </w:rPr>
      </w:pPr>
      <w:r>
        <w:rPr>
          <w:sz w:val="22"/>
          <w:szCs w:val="22"/>
        </w:rPr>
        <w:t>stavební práce, a to přístavba stávající garáže z důvodu zvětšení parkovací plochy.  Zhotovení nosných konstrukcí nové části stropu včetně napojení na stávající konstrukci;</w:t>
      </w:r>
    </w:p>
    <w:p w14:paraId="07B4ABCA" w14:textId="3587ABC5" w:rsidR="00E05BBC" w:rsidRDefault="00E05BBC" w:rsidP="00E05BBC">
      <w:pPr>
        <w:pStyle w:val="Default"/>
        <w:numPr>
          <w:ilvl w:val="0"/>
          <w:numId w:val="20"/>
        </w:numPr>
        <w:jc w:val="both"/>
        <w:rPr>
          <w:sz w:val="22"/>
          <w:szCs w:val="22"/>
        </w:rPr>
      </w:pPr>
      <w:r>
        <w:rPr>
          <w:sz w:val="22"/>
          <w:szCs w:val="22"/>
        </w:rPr>
        <w:t>úpravy povrchů a podlahy, a to úpravy vnitřních a vnějších omítek</w:t>
      </w:r>
      <w:r w:rsidR="00C82D6A">
        <w:rPr>
          <w:sz w:val="22"/>
          <w:szCs w:val="22"/>
        </w:rPr>
        <w:t xml:space="preserve"> včetně podlahy;</w:t>
      </w:r>
    </w:p>
    <w:p w14:paraId="4A81BF7D" w14:textId="793F6D65" w:rsidR="00E05BBC" w:rsidRDefault="00E05BBC" w:rsidP="00E05BBC">
      <w:pPr>
        <w:pStyle w:val="Default"/>
        <w:numPr>
          <w:ilvl w:val="0"/>
          <w:numId w:val="20"/>
        </w:numPr>
        <w:jc w:val="both"/>
        <w:rPr>
          <w:sz w:val="22"/>
          <w:szCs w:val="22"/>
        </w:rPr>
      </w:pPr>
      <w:r>
        <w:rPr>
          <w:sz w:val="22"/>
          <w:szCs w:val="22"/>
        </w:rPr>
        <w:t>izolace proti zemní vlhkosti;</w:t>
      </w:r>
    </w:p>
    <w:p w14:paraId="78352EE7" w14:textId="2E66ECCE" w:rsidR="00E05BBC" w:rsidRDefault="00E05BBC" w:rsidP="00E05BBC">
      <w:pPr>
        <w:pStyle w:val="Default"/>
        <w:numPr>
          <w:ilvl w:val="0"/>
          <w:numId w:val="20"/>
        </w:numPr>
        <w:jc w:val="both"/>
        <w:rPr>
          <w:sz w:val="22"/>
          <w:szCs w:val="22"/>
        </w:rPr>
      </w:pPr>
      <w:r>
        <w:rPr>
          <w:sz w:val="22"/>
          <w:szCs w:val="22"/>
        </w:rPr>
        <w:t>střešní konstrukce navazující na plochou střechu stávající garáže;</w:t>
      </w:r>
    </w:p>
    <w:p w14:paraId="72BACCAD" w14:textId="30D57172" w:rsidR="00E05BBC" w:rsidRDefault="00E05BBC" w:rsidP="00E05BBC">
      <w:pPr>
        <w:pStyle w:val="Default"/>
        <w:numPr>
          <w:ilvl w:val="0"/>
          <w:numId w:val="20"/>
        </w:numPr>
        <w:jc w:val="both"/>
        <w:rPr>
          <w:sz w:val="22"/>
          <w:szCs w:val="22"/>
        </w:rPr>
      </w:pPr>
      <w:r>
        <w:rPr>
          <w:sz w:val="22"/>
          <w:szCs w:val="22"/>
        </w:rPr>
        <w:t>tepelné izolace stropní konstrukce</w:t>
      </w:r>
      <w:r w:rsidR="00C82D6A">
        <w:rPr>
          <w:sz w:val="22"/>
          <w:szCs w:val="22"/>
        </w:rPr>
        <w:t>;</w:t>
      </w:r>
    </w:p>
    <w:p w14:paraId="724AB79B" w14:textId="076DE3D5" w:rsidR="00E05BBC" w:rsidRDefault="00E05BBC" w:rsidP="00E05BBC">
      <w:pPr>
        <w:pStyle w:val="Default"/>
        <w:numPr>
          <w:ilvl w:val="0"/>
          <w:numId w:val="20"/>
        </w:numPr>
        <w:jc w:val="both"/>
        <w:rPr>
          <w:sz w:val="22"/>
          <w:szCs w:val="22"/>
        </w:rPr>
      </w:pPr>
      <w:r>
        <w:rPr>
          <w:sz w:val="22"/>
          <w:szCs w:val="22"/>
        </w:rPr>
        <w:t>výplně otvorů, a to nová lamelová výsuvná garážová vrata</w:t>
      </w:r>
      <w:r w:rsidR="00C82D6A">
        <w:rPr>
          <w:sz w:val="22"/>
          <w:szCs w:val="22"/>
        </w:rPr>
        <w:t>;</w:t>
      </w:r>
    </w:p>
    <w:p w14:paraId="2A7A2E31" w14:textId="6FE9C1E9" w:rsidR="00E05BBC" w:rsidRDefault="00E05BBC" w:rsidP="00E05BBC">
      <w:pPr>
        <w:pStyle w:val="Default"/>
        <w:numPr>
          <w:ilvl w:val="0"/>
          <w:numId w:val="20"/>
        </w:numPr>
        <w:jc w:val="both"/>
        <w:rPr>
          <w:sz w:val="22"/>
          <w:szCs w:val="22"/>
        </w:rPr>
      </w:pPr>
      <w:r>
        <w:rPr>
          <w:sz w:val="22"/>
          <w:szCs w:val="22"/>
        </w:rPr>
        <w:t>elektroinstalace, a to stávající elektroinstalace bude doplněna o nové zásuvky.</w:t>
      </w:r>
    </w:p>
    <w:p w14:paraId="0662E385" w14:textId="77777777" w:rsidR="00E05BBC" w:rsidRDefault="00E05BBC" w:rsidP="00E05BBC">
      <w:pPr>
        <w:pStyle w:val="Default"/>
        <w:ind w:left="765"/>
        <w:jc w:val="both"/>
        <w:rPr>
          <w:sz w:val="22"/>
          <w:szCs w:val="22"/>
        </w:rPr>
      </w:pPr>
    </w:p>
    <w:p w14:paraId="27DBBE55" w14:textId="77777777" w:rsidR="007D4B47" w:rsidRDefault="007D4B47" w:rsidP="00FC5024">
      <w:pPr>
        <w:pStyle w:val="Default"/>
        <w:jc w:val="both"/>
        <w:rPr>
          <w:sz w:val="22"/>
          <w:szCs w:val="22"/>
        </w:rPr>
      </w:pPr>
      <w:r>
        <w:rPr>
          <w:sz w:val="22"/>
          <w:szCs w:val="22"/>
        </w:rPr>
        <w:t xml:space="preserve">Přesné vymezení stavebních, montážních prací a dodávek je obsahem soupisu prací, dodávek a služeb s výkazem výměr, který je samostatnou přílohou zadávací dokumentace </w:t>
      </w:r>
    </w:p>
    <w:p w14:paraId="342193E1" w14:textId="77777777" w:rsidR="007D4B47" w:rsidRDefault="007D4B47" w:rsidP="00FC5024">
      <w:pPr>
        <w:pStyle w:val="Default"/>
        <w:jc w:val="both"/>
        <w:rPr>
          <w:sz w:val="22"/>
          <w:szCs w:val="22"/>
        </w:rPr>
      </w:pPr>
      <w:r>
        <w:rPr>
          <w:sz w:val="22"/>
          <w:szCs w:val="22"/>
        </w:rPr>
        <w:t xml:space="preserve">Dodávkou stavby se rozumí úplné a bezvadné provedení veškerých činností souvisejících s realizací veřejné zakázky. </w:t>
      </w:r>
    </w:p>
    <w:p w14:paraId="0732DFC8" w14:textId="6A3FC08D" w:rsidR="007D4B47" w:rsidRDefault="007D4B47" w:rsidP="00FC5024">
      <w:pPr>
        <w:pStyle w:val="Default"/>
        <w:jc w:val="both"/>
        <w:rPr>
          <w:sz w:val="22"/>
          <w:szCs w:val="22"/>
        </w:rPr>
      </w:pPr>
      <w:r>
        <w:rPr>
          <w:sz w:val="22"/>
          <w:szCs w:val="22"/>
        </w:rPr>
        <w:t xml:space="preserve">Součástí díla je dodávka a zabudování materiálů a výrobků dle dokumentace, která je nedílnou součástí této zadávací dokumentace </w:t>
      </w:r>
      <w:r w:rsidRPr="004F69D5">
        <w:rPr>
          <w:sz w:val="22"/>
          <w:szCs w:val="22"/>
        </w:rPr>
        <w:t xml:space="preserve">(zejména příloha č. </w:t>
      </w:r>
      <w:r w:rsidR="00C82D6A" w:rsidRPr="004F69D5">
        <w:rPr>
          <w:sz w:val="22"/>
          <w:szCs w:val="22"/>
        </w:rPr>
        <w:t>5</w:t>
      </w:r>
      <w:r w:rsidRPr="004F69D5">
        <w:rPr>
          <w:sz w:val="22"/>
          <w:szCs w:val="22"/>
        </w:rPr>
        <w:t>, 6),</w:t>
      </w:r>
      <w:r>
        <w:rPr>
          <w:sz w:val="22"/>
          <w:szCs w:val="22"/>
        </w:rPr>
        <w:t xml:space="preserve"> ve standardu, v cenových a kvalitativních relacích materiálů běžně dodávaných pro trh v České republice. </w:t>
      </w:r>
    </w:p>
    <w:p w14:paraId="7B2AEAD0" w14:textId="77777777" w:rsidR="007D4B47" w:rsidRDefault="007D4B47" w:rsidP="005B592F">
      <w:pPr>
        <w:pStyle w:val="Default"/>
        <w:jc w:val="both"/>
        <w:rPr>
          <w:color w:val="auto"/>
          <w:sz w:val="22"/>
          <w:szCs w:val="22"/>
        </w:rPr>
      </w:pPr>
    </w:p>
    <w:p w14:paraId="7130194E" w14:textId="312C679C" w:rsidR="00AB5F70" w:rsidRDefault="00AB5F70" w:rsidP="005B592F">
      <w:pPr>
        <w:pStyle w:val="Default"/>
        <w:jc w:val="both"/>
        <w:rPr>
          <w:b/>
          <w:bCs/>
          <w:color w:val="auto"/>
          <w:sz w:val="23"/>
          <w:szCs w:val="23"/>
        </w:rPr>
      </w:pPr>
      <w:r>
        <w:rPr>
          <w:b/>
          <w:bCs/>
          <w:color w:val="auto"/>
          <w:sz w:val="23"/>
          <w:szCs w:val="23"/>
        </w:rPr>
        <w:t xml:space="preserve">3.2. Předpokládaná hodnota zakázky </w:t>
      </w:r>
    </w:p>
    <w:p w14:paraId="0F8FA8A9" w14:textId="77777777" w:rsidR="005B592F" w:rsidRDefault="005B592F" w:rsidP="005B592F">
      <w:pPr>
        <w:pStyle w:val="Default"/>
        <w:jc w:val="both"/>
        <w:rPr>
          <w:color w:val="auto"/>
          <w:sz w:val="23"/>
          <w:szCs w:val="23"/>
        </w:rPr>
      </w:pPr>
    </w:p>
    <w:p w14:paraId="5D47B713" w14:textId="2D8F7090" w:rsidR="00AB5F70" w:rsidRDefault="00AB5F70" w:rsidP="00AB5F70">
      <w:pPr>
        <w:pStyle w:val="Default"/>
        <w:rPr>
          <w:color w:val="auto"/>
          <w:sz w:val="22"/>
          <w:szCs w:val="22"/>
        </w:rPr>
      </w:pPr>
      <w:r>
        <w:rPr>
          <w:b/>
          <w:bCs/>
          <w:color w:val="auto"/>
          <w:sz w:val="22"/>
          <w:szCs w:val="22"/>
        </w:rPr>
        <w:t xml:space="preserve">Předpokládaná </w:t>
      </w:r>
      <w:r w:rsidR="00C82D6A">
        <w:rPr>
          <w:b/>
          <w:bCs/>
          <w:color w:val="auto"/>
          <w:sz w:val="22"/>
          <w:szCs w:val="22"/>
        </w:rPr>
        <w:t xml:space="preserve">konečná </w:t>
      </w:r>
      <w:r>
        <w:rPr>
          <w:b/>
          <w:bCs/>
          <w:color w:val="auto"/>
          <w:sz w:val="22"/>
          <w:szCs w:val="22"/>
        </w:rPr>
        <w:t xml:space="preserve">hodnota zakázky činí </w:t>
      </w:r>
      <w:r w:rsidR="007D4B47">
        <w:rPr>
          <w:b/>
          <w:bCs/>
          <w:color w:val="auto"/>
          <w:sz w:val="22"/>
          <w:szCs w:val="22"/>
        </w:rPr>
        <w:t>1.</w:t>
      </w:r>
      <w:r w:rsidR="00C82D6A">
        <w:rPr>
          <w:b/>
          <w:bCs/>
          <w:color w:val="auto"/>
          <w:sz w:val="22"/>
          <w:szCs w:val="22"/>
        </w:rPr>
        <w:t>250.000 Kč (včetně DPH).</w:t>
      </w:r>
    </w:p>
    <w:p w14:paraId="234749EB" w14:textId="77777777" w:rsidR="00AB5F70" w:rsidRDefault="00AB5F70" w:rsidP="00AB5F70">
      <w:pPr>
        <w:pStyle w:val="Default"/>
        <w:rPr>
          <w:color w:val="auto"/>
          <w:sz w:val="22"/>
          <w:szCs w:val="22"/>
        </w:rPr>
      </w:pPr>
      <w:r>
        <w:rPr>
          <w:color w:val="auto"/>
          <w:sz w:val="22"/>
          <w:szCs w:val="22"/>
        </w:rPr>
        <w:t xml:space="preserve">Předpokládanou hodnotou veřejné zakázky byla stanovena v souladu s § 16 zákona a je zadavatelem předpokládaná výše úplaty za plnění veřejné zakázky vyjádřená v penězích. </w:t>
      </w:r>
    </w:p>
    <w:p w14:paraId="00EB7313" w14:textId="6765A141" w:rsidR="00AB5F70" w:rsidRDefault="00AB5F70" w:rsidP="00AB5F70">
      <w:pPr>
        <w:pStyle w:val="Default"/>
        <w:rPr>
          <w:color w:val="auto"/>
          <w:sz w:val="22"/>
          <w:szCs w:val="22"/>
        </w:rPr>
      </w:pPr>
      <w:r>
        <w:rPr>
          <w:color w:val="auto"/>
          <w:sz w:val="22"/>
          <w:szCs w:val="22"/>
        </w:rPr>
        <w:t xml:space="preserve">Do předpokládané hodnoty veřejné zakázky je zahrnuta hodnota všech plnění, která mohou vyplývat ze smlouvy na veřejnou zakázku, není-li dále stanoveno jinak. </w:t>
      </w:r>
    </w:p>
    <w:p w14:paraId="40E81AF9" w14:textId="77777777" w:rsidR="005B592F" w:rsidRDefault="005B592F" w:rsidP="00AB5F70">
      <w:pPr>
        <w:pStyle w:val="Default"/>
        <w:rPr>
          <w:color w:val="auto"/>
          <w:sz w:val="22"/>
          <w:szCs w:val="22"/>
        </w:rPr>
      </w:pPr>
    </w:p>
    <w:p w14:paraId="63AA43F1" w14:textId="77777777" w:rsidR="00AB5F70" w:rsidRDefault="00AB5F70" w:rsidP="00AB5F70">
      <w:pPr>
        <w:pStyle w:val="Default"/>
        <w:rPr>
          <w:color w:val="auto"/>
          <w:sz w:val="23"/>
          <w:szCs w:val="23"/>
        </w:rPr>
      </w:pPr>
      <w:r>
        <w:rPr>
          <w:b/>
          <w:bCs/>
          <w:color w:val="auto"/>
          <w:sz w:val="23"/>
          <w:szCs w:val="23"/>
        </w:rPr>
        <w:t xml:space="preserve">3.3. Části veřejné zakázky </w:t>
      </w:r>
    </w:p>
    <w:p w14:paraId="15FD5C8E" w14:textId="235F8C90" w:rsidR="00AB5F70" w:rsidRDefault="00AB5F70" w:rsidP="00AB5F70">
      <w:pPr>
        <w:pStyle w:val="Default"/>
        <w:rPr>
          <w:color w:val="auto"/>
          <w:sz w:val="22"/>
          <w:szCs w:val="22"/>
        </w:rPr>
      </w:pPr>
      <w:r>
        <w:rPr>
          <w:color w:val="auto"/>
          <w:sz w:val="22"/>
          <w:szCs w:val="22"/>
        </w:rPr>
        <w:t xml:space="preserve">Zadavatel nepřipouští podání nabídky pouze na část veřejné zakázky. Zakázka není dělena na části. </w:t>
      </w:r>
    </w:p>
    <w:p w14:paraId="23A03C71" w14:textId="77777777" w:rsidR="005B592F" w:rsidRDefault="005B592F" w:rsidP="00AB5F70">
      <w:pPr>
        <w:pStyle w:val="Default"/>
        <w:rPr>
          <w:color w:val="auto"/>
          <w:sz w:val="22"/>
          <w:szCs w:val="22"/>
        </w:rPr>
      </w:pPr>
    </w:p>
    <w:p w14:paraId="33D47706" w14:textId="77777777" w:rsidR="00AB5F70" w:rsidRDefault="00AB5F70" w:rsidP="00AB5F70">
      <w:pPr>
        <w:pStyle w:val="Default"/>
        <w:rPr>
          <w:color w:val="auto"/>
          <w:sz w:val="23"/>
          <w:szCs w:val="23"/>
        </w:rPr>
      </w:pPr>
      <w:r>
        <w:rPr>
          <w:b/>
          <w:bCs/>
          <w:color w:val="auto"/>
          <w:sz w:val="23"/>
          <w:szCs w:val="23"/>
        </w:rPr>
        <w:t xml:space="preserve">3.4. Technické podmínky </w:t>
      </w:r>
    </w:p>
    <w:p w14:paraId="69AA018D" w14:textId="77777777" w:rsidR="007D4B47" w:rsidRDefault="007D4B47" w:rsidP="007D4B47">
      <w:pPr>
        <w:pStyle w:val="Default"/>
        <w:rPr>
          <w:sz w:val="22"/>
          <w:szCs w:val="22"/>
        </w:rPr>
      </w:pPr>
      <w:r>
        <w:rPr>
          <w:sz w:val="22"/>
          <w:szCs w:val="22"/>
        </w:rPr>
        <w:t xml:space="preserve">Pro předmětné stavební práce platí příslušné normy ČSN EN ISO. </w:t>
      </w:r>
    </w:p>
    <w:p w14:paraId="3A0A7BCE" w14:textId="77777777" w:rsidR="007D4B47" w:rsidRDefault="007D4B47" w:rsidP="00FC5024">
      <w:pPr>
        <w:pStyle w:val="Default"/>
        <w:jc w:val="both"/>
        <w:rPr>
          <w:sz w:val="22"/>
          <w:szCs w:val="22"/>
        </w:rPr>
      </w:pPr>
      <w:r>
        <w:rPr>
          <w:sz w:val="22"/>
          <w:szCs w:val="22"/>
        </w:rPr>
        <w:t xml:space="preserve">Technické podmínky zakázky jsou vymezeny soupisem prací, dodávek a služeb s výkazem výměr, který je nedílnou součástí zadávací dokumentace. </w:t>
      </w:r>
    </w:p>
    <w:p w14:paraId="3F3C51CC" w14:textId="77777777" w:rsidR="007D4B47" w:rsidRDefault="007D4B47" w:rsidP="00FC5024">
      <w:pPr>
        <w:pStyle w:val="Default"/>
        <w:jc w:val="both"/>
        <w:rPr>
          <w:sz w:val="22"/>
          <w:szCs w:val="22"/>
        </w:rPr>
      </w:pPr>
      <w:r>
        <w:rPr>
          <w:sz w:val="22"/>
          <w:szCs w:val="22"/>
        </w:rPr>
        <w:t xml:space="preserve">Veškeré použité výrobky musí splňovat příslušná ustanovení zákona č. 22/1997 Sb., o technických požadavcích na výrobky a o změně a doplnění některých zákonů, ve znění pozdějších předpisů. </w:t>
      </w:r>
    </w:p>
    <w:p w14:paraId="081ACF49" w14:textId="77777777" w:rsidR="007D4B47" w:rsidRDefault="007D4B47" w:rsidP="00FC5024">
      <w:pPr>
        <w:pStyle w:val="Default"/>
        <w:jc w:val="both"/>
        <w:rPr>
          <w:sz w:val="22"/>
          <w:szCs w:val="22"/>
        </w:rPr>
      </w:pPr>
      <w:r>
        <w:rPr>
          <w:sz w:val="22"/>
          <w:szCs w:val="22"/>
        </w:rPr>
        <w:t xml:space="preserve">Dodavatel musí při realizaci zakázky respektovat platnou legislativu, závazné a platné evropské a české technické normy, bezpečnostní a ekologické předpisy i uživatelské standardy tak, aby jim odpovídalo i realizované dílo. Účastník je povinen zejména dodržovat a postupovat v souladu s následujícími obecně závaznými právními předpisy a technickými normami: </w:t>
      </w:r>
    </w:p>
    <w:p w14:paraId="078EE4A3" w14:textId="77777777" w:rsidR="007D4B47" w:rsidRDefault="007D4B47" w:rsidP="00FC5024">
      <w:pPr>
        <w:pStyle w:val="Default"/>
        <w:spacing w:after="34"/>
        <w:jc w:val="both"/>
        <w:rPr>
          <w:sz w:val="22"/>
          <w:szCs w:val="22"/>
        </w:rPr>
      </w:pPr>
      <w:r>
        <w:rPr>
          <w:sz w:val="22"/>
          <w:szCs w:val="22"/>
        </w:rPr>
        <w:t xml:space="preserve">1. zákon č. 183/2006 Sb., o územním plánování a stavebním řádu (stavební zákon) a prováděcích vyhlášek k tomuto zákonu, </w:t>
      </w:r>
    </w:p>
    <w:p w14:paraId="0FE5EEC6" w14:textId="77777777" w:rsidR="007D4B47" w:rsidRDefault="007D4B47" w:rsidP="00FC5024">
      <w:pPr>
        <w:pStyle w:val="Default"/>
        <w:spacing w:after="34"/>
        <w:jc w:val="both"/>
        <w:rPr>
          <w:sz w:val="22"/>
          <w:szCs w:val="22"/>
        </w:rPr>
      </w:pPr>
      <w:r>
        <w:rPr>
          <w:sz w:val="22"/>
          <w:szCs w:val="22"/>
        </w:rPr>
        <w:t xml:space="preserve">2. zákon č. 17/1992 Sb., o životním prostředí ve znění pozdějších předpisů a prováděcích vyhlášek k tomuto zákonu, </w:t>
      </w:r>
    </w:p>
    <w:p w14:paraId="0305E632" w14:textId="77777777" w:rsidR="007D4B47" w:rsidRDefault="007D4B47" w:rsidP="00FC5024">
      <w:pPr>
        <w:pStyle w:val="Default"/>
        <w:jc w:val="both"/>
        <w:rPr>
          <w:sz w:val="22"/>
          <w:szCs w:val="22"/>
        </w:rPr>
      </w:pPr>
      <w:r>
        <w:rPr>
          <w:sz w:val="22"/>
          <w:szCs w:val="22"/>
        </w:rPr>
        <w:t xml:space="preserve">3. zákon č. 541/2020 Sb., o odpadech ve znění pozdějších předpisů a prováděcích vyhlášek k tomuto zákonu. </w:t>
      </w:r>
    </w:p>
    <w:p w14:paraId="145CAB7D" w14:textId="77777777" w:rsidR="007D4B47" w:rsidRDefault="007D4B47" w:rsidP="00FC5024">
      <w:pPr>
        <w:pStyle w:val="Default"/>
        <w:jc w:val="both"/>
        <w:rPr>
          <w:sz w:val="22"/>
          <w:szCs w:val="22"/>
        </w:rPr>
      </w:pPr>
    </w:p>
    <w:p w14:paraId="04A66644" w14:textId="77777777" w:rsidR="00CC6B79" w:rsidRDefault="00CC6B79" w:rsidP="00FC5024">
      <w:pPr>
        <w:pStyle w:val="Default"/>
        <w:jc w:val="both"/>
        <w:rPr>
          <w:sz w:val="22"/>
          <w:szCs w:val="22"/>
        </w:rPr>
      </w:pPr>
    </w:p>
    <w:p w14:paraId="422B8B0B" w14:textId="77777777" w:rsidR="007D4B47" w:rsidRDefault="007D4B47" w:rsidP="00FC5024">
      <w:pPr>
        <w:pStyle w:val="Default"/>
        <w:jc w:val="both"/>
        <w:rPr>
          <w:sz w:val="22"/>
          <w:szCs w:val="22"/>
        </w:rPr>
      </w:pPr>
      <w:r>
        <w:rPr>
          <w:sz w:val="22"/>
          <w:szCs w:val="22"/>
        </w:rPr>
        <w:lastRenderedPageBreak/>
        <w:t xml:space="preserve">Jsou-li v zadávací dokumentaci nebo jejich přílohách uvedeny konkrétní obchodní názvy, přímé či nepřímé odkazy na určité dodavatele nebo výrobky, nebo názvy nebo jména příjmení, specifická označení výrobků a služeb, které platí pro určité podnikatelské subjekty nebo jeho organizační složky za příznačné, patenty na vynálezy, užitné vzory, průmyslové vzory, ochranné známky nebo označení původu, jedná se pouze o vymezení minimálního požadovaného standardu a zadavatel umožňuje i jiné technicky a kvalitativně srovnatelné (obdobné/ekvivalentní) řešení, nikoliv horší. </w:t>
      </w:r>
    </w:p>
    <w:p w14:paraId="1B81EB0E" w14:textId="77777777" w:rsidR="007D4B47" w:rsidRDefault="007D4B47" w:rsidP="00FC5024">
      <w:pPr>
        <w:pStyle w:val="Default"/>
        <w:jc w:val="both"/>
        <w:rPr>
          <w:sz w:val="22"/>
          <w:szCs w:val="22"/>
        </w:rPr>
      </w:pPr>
      <w:r>
        <w:rPr>
          <w:sz w:val="22"/>
          <w:szCs w:val="22"/>
        </w:rPr>
        <w:t xml:space="preserve">Pokud zadávací dokumentace či další přílohy obsahují odkazy na normy nebo technické dokumenty, umožňuje zadavatel v souladu se zákonem u každého takového odkazu možnost nabídnou rovnocenné řešení. </w:t>
      </w:r>
    </w:p>
    <w:p w14:paraId="62234B8E" w14:textId="7EADFC24" w:rsidR="007D4B47" w:rsidRDefault="007D4B47" w:rsidP="00FC5024">
      <w:pPr>
        <w:pStyle w:val="Default"/>
        <w:jc w:val="both"/>
        <w:rPr>
          <w:sz w:val="22"/>
          <w:szCs w:val="22"/>
        </w:rPr>
      </w:pPr>
      <w:r>
        <w:rPr>
          <w:sz w:val="22"/>
          <w:szCs w:val="22"/>
        </w:rPr>
        <w:t xml:space="preserve">Pokud by se v některé části zadávacích podmínek této veřejné zakázky vyskytly odkazy na normy nebo technické dokumenty dle ustanovení § 90 odst. 1 nebo 2 zákona, potom je v souladu s ustanovením § 90 odst. 3 zákona rovněž možné nabídnout i jiné rovnocenné řešení. </w:t>
      </w:r>
    </w:p>
    <w:p w14:paraId="7F166DC2" w14:textId="77777777" w:rsidR="007D4B47" w:rsidRDefault="007D4B47" w:rsidP="00FC5024">
      <w:pPr>
        <w:pStyle w:val="Default"/>
        <w:jc w:val="both"/>
        <w:rPr>
          <w:color w:val="auto"/>
        </w:rPr>
      </w:pPr>
    </w:p>
    <w:p w14:paraId="0584898A" w14:textId="1A7DB041" w:rsidR="007D4B47" w:rsidRDefault="007D4B47" w:rsidP="00FC5024">
      <w:pPr>
        <w:pStyle w:val="Default"/>
        <w:jc w:val="both"/>
        <w:rPr>
          <w:color w:val="auto"/>
          <w:sz w:val="22"/>
          <w:szCs w:val="22"/>
        </w:rPr>
      </w:pPr>
      <w:r>
        <w:rPr>
          <w:color w:val="auto"/>
          <w:sz w:val="22"/>
          <w:szCs w:val="22"/>
        </w:rPr>
        <w:t>Nabídne-li účastník jiné rovnocenné řešení dle předchozích odstavců, je v takovém případě povinen prokázat, že nabízené řešení je skutečně rovnocenné, tedy kvalitativně a funkčně plně srovnatelné se stanovenými technickými podmínkami a použitelné pro požadovaný účel.</w:t>
      </w:r>
    </w:p>
    <w:p w14:paraId="3162DA10" w14:textId="38546D4E" w:rsidR="002E797C" w:rsidRDefault="002E797C" w:rsidP="00FC5024">
      <w:pPr>
        <w:pStyle w:val="Default"/>
        <w:jc w:val="both"/>
        <w:rPr>
          <w:color w:val="auto"/>
          <w:sz w:val="22"/>
          <w:szCs w:val="22"/>
        </w:rPr>
      </w:pPr>
    </w:p>
    <w:p w14:paraId="622DA1C5" w14:textId="77777777" w:rsidR="007D4B47" w:rsidRDefault="007D4B47" w:rsidP="007D4B47">
      <w:pPr>
        <w:pStyle w:val="Default"/>
        <w:rPr>
          <w:sz w:val="23"/>
          <w:szCs w:val="23"/>
        </w:rPr>
      </w:pPr>
      <w:r>
        <w:rPr>
          <w:b/>
          <w:bCs/>
          <w:sz w:val="23"/>
          <w:szCs w:val="23"/>
        </w:rPr>
        <w:t xml:space="preserve">3.5. Další podmínky realizace předmětu zakázky </w:t>
      </w:r>
    </w:p>
    <w:p w14:paraId="0BA3FDFA" w14:textId="77777777" w:rsidR="007D4B47" w:rsidRDefault="007D4B47" w:rsidP="00CC6B79">
      <w:pPr>
        <w:pStyle w:val="Default"/>
        <w:jc w:val="both"/>
        <w:rPr>
          <w:sz w:val="22"/>
          <w:szCs w:val="22"/>
        </w:rPr>
      </w:pPr>
      <w:r>
        <w:rPr>
          <w:sz w:val="22"/>
          <w:szCs w:val="22"/>
        </w:rPr>
        <w:t xml:space="preserve">Případné nutné zábory pro výstavbu, výkopová povolení, přeložky, vytýčení sítí apod. bude dodavatel zajišťovat na své vlastní náklady, přičemž náklady potřebné pro vyřízení a realizaci těchto činností a prací musí být zahrnuty v nabídkové ceně. </w:t>
      </w:r>
    </w:p>
    <w:p w14:paraId="2D531984" w14:textId="77777777" w:rsidR="007D4B47" w:rsidRDefault="007D4B47" w:rsidP="00CC6B79">
      <w:pPr>
        <w:pStyle w:val="Default"/>
        <w:jc w:val="both"/>
        <w:rPr>
          <w:sz w:val="22"/>
          <w:szCs w:val="22"/>
        </w:rPr>
      </w:pPr>
      <w:r>
        <w:rPr>
          <w:sz w:val="22"/>
          <w:szCs w:val="22"/>
        </w:rPr>
        <w:t xml:space="preserve">Dopravní vzdálenosti pro odvoz vytěženého materiálu jsou určeny položkovým rozpočtem. Dodavatel je povinen nakládat s vytěženým materiálem v souladu se zákonem č. 541/2020 Sb., o odpadech a o změně některých dalších zákonů, ve znění pozdějších předpisů, a uložit vybouraný materiál na jím zajištěnou skládku na své náklady. </w:t>
      </w:r>
    </w:p>
    <w:p w14:paraId="6806B18C" w14:textId="77777777" w:rsidR="007D4B47" w:rsidRDefault="007D4B47" w:rsidP="00CC6B79">
      <w:pPr>
        <w:pStyle w:val="Default"/>
        <w:jc w:val="both"/>
        <w:rPr>
          <w:sz w:val="22"/>
          <w:szCs w:val="22"/>
        </w:rPr>
      </w:pPr>
      <w:r>
        <w:rPr>
          <w:sz w:val="22"/>
          <w:szCs w:val="22"/>
        </w:rPr>
        <w:t xml:space="preserve">Dodavatel je povinen se před podáním nabídky seznámit se všemi obecně závaznými právními předpisy a platnými normami, které se vztahují k předmětu plnění veřejné zakázky. Dodavatel je odpovědný za to, že veřejná zakázka bude plněna v souladu se všemi obecně závaznými právními předpisy a platnými normami, které se vztahují k předmětu plnění veřejné zakázky. </w:t>
      </w:r>
    </w:p>
    <w:p w14:paraId="191AAC87" w14:textId="77777777" w:rsidR="00CC6B79" w:rsidRDefault="00CC6B79" w:rsidP="00CC6B79">
      <w:pPr>
        <w:pStyle w:val="Default"/>
        <w:jc w:val="both"/>
        <w:rPr>
          <w:sz w:val="22"/>
          <w:szCs w:val="22"/>
        </w:rPr>
      </w:pPr>
    </w:p>
    <w:p w14:paraId="63D62478" w14:textId="77777777" w:rsidR="007D4B47" w:rsidRDefault="007D4B47" w:rsidP="007D4B47">
      <w:pPr>
        <w:pStyle w:val="Default"/>
        <w:rPr>
          <w:sz w:val="23"/>
          <w:szCs w:val="23"/>
        </w:rPr>
      </w:pPr>
      <w:r>
        <w:rPr>
          <w:b/>
          <w:bCs/>
          <w:sz w:val="23"/>
          <w:szCs w:val="23"/>
        </w:rPr>
        <w:t xml:space="preserve">3.6. Závaznost požadavků zadavatele </w:t>
      </w:r>
    </w:p>
    <w:p w14:paraId="0302FB7B" w14:textId="2941FCEA" w:rsidR="007D4B47" w:rsidRPr="00495C8A" w:rsidRDefault="007D4B47" w:rsidP="007D4B47">
      <w:pPr>
        <w:pStyle w:val="Default"/>
        <w:jc w:val="both"/>
        <w:rPr>
          <w:color w:val="auto"/>
          <w:sz w:val="22"/>
          <w:szCs w:val="22"/>
        </w:rPr>
      </w:pPr>
      <w:r>
        <w:rPr>
          <w:sz w:val="22"/>
          <w:szCs w:val="22"/>
        </w:rPr>
        <w:t>Informace a údaje uvedené v jednotlivých částech zadávací dokumentace vymezují závazné požadavky zadavatele. Tyto požadavky je každý účastník výběrového řízení povinen plně a bezvýhradně respektovat při zpracování nabídky. Neakceptování požadavků zadavatele bude považováno za nesplnění zadávacích podmínek a může mít za následek vyloučení účastníka výběrového řízení z účasti ve výběrovém řízení.</w:t>
      </w:r>
    </w:p>
    <w:p w14:paraId="1C83E263" w14:textId="77777777" w:rsidR="005B592F" w:rsidRDefault="005B592F" w:rsidP="00436D17">
      <w:pPr>
        <w:pStyle w:val="Default"/>
        <w:jc w:val="both"/>
        <w:rPr>
          <w:color w:val="auto"/>
          <w:sz w:val="22"/>
          <w:szCs w:val="22"/>
        </w:rPr>
      </w:pPr>
    </w:p>
    <w:p w14:paraId="3738C83F" w14:textId="140923B8" w:rsidR="00AB5F70" w:rsidRDefault="00AB5F70" w:rsidP="00AB5F70">
      <w:pPr>
        <w:pStyle w:val="Default"/>
        <w:rPr>
          <w:b/>
          <w:bCs/>
          <w:color w:val="auto"/>
          <w:sz w:val="28"/>
          <w:szCs w:val="28"/>
        </w:rPr>
      </w:pPr>
      <w:r>
        <w:rPr>
          <w:b/>
          <w:bCs/>
          <w:color w:val="auto"/>
          <w:sz w:val="28"/>
          <w:szCs w:val="28"/>
        </w:rPr>
        <w:t xml:space="preserve">4. Doba a místo plnění </w:t>
      </w:r>
    </w:p>
    <w:p w14:paraId="1866E517" w14:textId="6A3C1665" w:rsidR="00AB5F70" w:rsidRPr="005B592F" w:rsidRDefault="00AB5F70" w:rsidP="00AB5F70">
      <w:pPr>
        <w:pStyle w:val="Default"/>
        <w:rPr>
          <w:b/>
          <w:bCs/>
          <w:color w:val="auto"/>
          <w:sz w:val="22"/>
          <w:szCs w:val="22"/>
        </w:rPr>
      </w:pPr>
      <w:r w:rsidRPr="005B592F">
        <w:rPr>
          <w:b/>
          <w:bCs/>
          <w:color w:val="auto"/>
          <w:sz w:val="22"/>
          <w:szCs w:val="22"/>
        </w:rPr>
        <w:t xml:space="preserve">Předpokládaná doba plnění veřejné zakázky je v období od </w:t>
      </w:r>
      <w:r w:rsidR="005B592F" w:rsidRPr="005B592F">
        <w:rPr>
          <w:b/>
          <w:bCs/>
          <w:color w:val="auto"/>
          <w:sz w:val="22"/>
          <w:szCs w:val="22"/>
        </w:rPr>
        <w:t>01.0</w:t>
      </w:r>
      <w:r w:rsidR="00554C3C">
        <w:rPr>
          <w:b/>
          <w:bCs/>
          <w:color w:val="auto"/>
          <w:sz w:val="22"/>
          <w:szCs w:val="22"/>
        </w:rPr>
        <w:t>3</w:t>
      </w:r>
      <w:r w:rsidR="005B592F" w:rsidRPr="005B592F">
        <w:rPr>
          <w:b/>
          <w:bCs/>
          <w:color w:val="auto"/>
          <w:sz w:val="22"/>
          <w:szCs w:val="22"/>
        </w:rPr>
        <w:t>.</w:t>
      </w:r>
      <w:r w:rsidRPr="005B592F">
        <w:rPr>
          <w:b/>
          <w:bCs/>
          <w:color w:val="auto"/>
          <w:sz w:val="22"/>
          <w:szCs w:val="22"/>
        </w:rPr>
        <w:t>202</w:t>
      </w:r>
      <w:r w:rsidR="004C1951">
        <w:rPr>
          <w:b/>
          <w:bCs/>
          <w:color w:val="auto"/>
          <w:sz w:val="22"/>
          <w:szCs w:val="22"/>
        </w:rPr>
        <w:t>4</w:t>
      </w:r>
      <w:r w:rsidRPr="005B592F">
        <w:rPr>
          <w:b/>
          <w:bCs/>
          <w:color w:val="auto"/>
          <w:sz w:val="22"/>
          <w:szCs w:val="22"/>
        </w:rPr>
        <w:t xml:space="preserve"> do </w:t>
      </w:r>
      <w:r w:rsidR="005B592F" w:rsidRPr="005B592F">
        <w:rPr>
          <w:b/>
          <w:bCs/>
          <w:color w:val="auto"/>
          <w:sz w:val="22"/>
          <w:szCs w:val="22"/>
        </w:rPr>
        <w:t>3</w:t>
      </w:r>
      <w:r w:rsidR="00554C3C">
        <w:rPr>
          <w:b/>
          <w:bCs/>
          <w:color w:val="auto"/>
          <w:sz w:val="22"/>
          <w:szCs w:val="22"/>
        </w:rPr>
        <w:t>1.10</w:t>
      </w:r>
      <w:r w:rsidR="005B592F" w:rsidRPr="005B592F">
        <w:rPr>
          <w:b/>
          <w:bCs/>
          <w:color w:val="auto"/>
          <w:sz w:val="22"/>
          <w:szCs w:val="22"/>
        </w:rPr>
        <w:t>.2024 (</w:t>
      </w:r>
      <w:r w:rsidR="004C1951">
        <w:rPr>
          <w:b/>
          <w:bCs/>
          <w:color w:val="auto"/>
          <w:sz w:val="22"/>
          <w:szCs w:val="22"/>
        </w:rPr>
        <w:t>8</w:t>
      </w:r>
      <w:r w:rsidR="005B592F" w:rsidRPr="005B592F">
        <w:rPr>
          <w:b/>
          <w:bCs/>
          <w:color w:val="auto"/>
          <w:sz w:val="22"/>
          <w:szCs w:val="22"/>
        </w:rPr>
        <w:t>.měsíců).</w:t>
      </w:r>
      <w:r w:rsidRPr="005B592F">
        <w:rPr>
          <w:b/>
          <w:bCs/>
          <w:color w:val="auto"/>
          <w:sz w:val="22"/>
          <w:szCs w:val="22"/>
        </w:rPr>
        <w:t xml:space="preserve"> </w:t>
      </w:r>
    </w:p>
    <w:p w14:paraId="3E6F72C8" w14:textId="6BCF6361" w:rsidR="00AB5F70" w:rsidRDefault="00AB5F70" w:rsidP="00AB5F70">
      <w:pPr>
        <w:pStyle w:val="Default"/>
        <w:rPr>
          <w:color w:val="auto"/>
          <w:sz w:val="22"/>
          <w:szCs w:val="22"/>
        </w:rPr>
      </w:pPr>
      <w:r>
        <w:rPr>
          <w:color w:val="auto"/>
          <w:sz w:val="22"/>
          <w:szCs w:val="22"/>
        </w:rPr>
        <w:t xml:space="preserve">Termín zahájení realizace: do </w:t>
      </w:r>
      <w:r w:rsidR="005B592F">
        <w:rPr>
          <w:color w:val="auto"/>
          <w:sz w:val="22"/>
          <w:szCs w:val="22"/>
        </w:rPr>
        <w:t>14</w:t>
      </w:r>
      <w:r>
        <w:rPr>
          <w:color w:val="auto"/>
          <w:sz w:val="22"/>
          <w:szCs w:val="22"/>
        </w:rPr>
        <w:t xml:space="preserve"> kalendářních dnů od předání staveniště. </w:t>
      </w:r>
    </w:p>
    <w:p w14:paraId="54932AD0" w14:textId="0CB206B1" w:rsidR="00AB5F70" w:rsidRDefault="00AB5F70" w:rsidP="00AB5F70">
      <w:pPr>
        <w:pStyle w:val="Default"/>
        <w:rPr>
          <w:color w:val="auto"/>
          <w:sz w:val="22"/>
          <w:szCs w:val="22"/>
        </w:rPr>
      </w:pPr>
      <w:r>
        <w:rPr>
          <w:color w:val="auto"/>
          <w:sz w:val="22"/>
          <w:szCs w:val="22"/>
        </w:rPr>
        <w:t xml:space="preserve">Termín ukončení realizace: do </w:t>
      </w:r>
      <w:r w:rsidR="00554C3C">
        <w:rPr>
          <w:color w:val="auto"/>
          <w:sz w:val="22"/>
          <w:szCs w:val="22"/>
        </w:rPr>
        <w:t>31.10.2024</w:t>
      </w:r>
      <w:r>
        <w:rPr>
          <w:color w:val="auto"/>
          <w:sz w:val="22"/>
          <w:szCs w:val="22"/>
        </w:rPr>
        <w:t xml:space="preserve">. </w:t>
      </w:r>
    </w:p>
    <w:p w14:paraId="2CDE4455" w14:textId="77777777" w:rsidR="00AB5F70" w:rsidRDefault="00AB5F70" w:rsidP="00AB5F70">
      <w:pPr>
        <w:pStyle w:val="Default"/>
        <w:rPr>
          <w:color w:val="auto"/>
          <w:sz w:val="22"/>
          <w:szCs w:val="22"/>
        </w:rPr>
      </w:pPr>
      <w:r>
        <w:rPr>
          <w:color w:val="auto"/>
          <w:sz w:val="22"/>
          <w:szCs w:val="22"/>
        </w:rPr>
        <w:t xml:space="preserve">Termín zahájení a ukončení veřejné zakázky může být posunut v závislosti na dostupnosti finančních prostředků, v důsledku průběhu a skončení předmětného zadávacího řízení. </w:t>
      </w:r>
    </w:p>
    <w:p w14:paraId="65F03164" w14:textId="38A195C7" w:rsidR="00AB5F70" w:rsidRPr="005B592F" w:rsidRDefault="00AB5F70" w:rsidP="00AB5F70">
      <w:pPr>
        <w:pStyle w:val="Default"/>
        <w:rPr>
          <w:b/>
          <w:bCs/>
          <w:color w:val="auto"/>
          <w:sz w:val="22"/>
          <w:szCs w:val="22"/>
        </w:rPr>
      </w:pPr>
      <w:r w:rsidRPr="005B592F">
        <w:rPr>
          <w:b/>
          <w:bCs/>
          <w:color w:val="auto"/>
          <w:sz w:val="22"/>
          <w:szCs w:val="22"/>
        </w:rPr>
        <w:t xml:space="preserve">Místem plnění zakázky </w:t>
      </w:r>
      <w:r w:rsidR="00495C8A">
        <w:rPr>
          <w:b/>
          <w:bCs/>
          <w:color w:val="auto"/>
          <w:sz w:val="22"/>
          <w:szCs w:val="22"/>
        </w:rPr>
        <w:t>je</w:t>
      </w:r>
      <w:r w:rsidR="00DA27F0">
        <w:rPr>
          <w:b/>
          <w:bCs/>
          <w:color w:val="auto"/>
          <w:sz w:val="22"/>
          <w:szCs w:val="22"/>
        </w:rPr>
        <w:t>:</w:t>
      </w:r>
    </w:p>
    <w:p w14:paraId="4AA3B23A" w14:textId="020E723A" w:rsidR="00AB5F70" w:rsidRDefault="00AB5F70" w:rsidP="00AB5F70">
      <w:pPr>
        <w:pStyle w:val="Default"/>
        <w:rPr>
          <w:color w:val="auto"/>
          <w:sz w:val="22"/>
          <w:szCs w:val="22"/>
        </w:rPr>
      </w:pPr>
      <w:r>
        <w:rPr>
          <w:color w:val="auto"/>
          <w:sz w:val="22"/>
          <w:szCs w:val="22"/>
        </w:rPr>
        <w:t xml:space="preserve">je </w:t>
      </w:r>
      <w:r w:rsidR="005B592F">
        <w:rPr>
          <w:color w:val="auto"/>
          <w:sz w:val="22"/>
          <w:szCs w:val="22"/>
        </w:rPr>
        <w:t xml:space="preserve">k. ú. </w:t>
      </w:r>
      <w:r>
        <w:rPr>
          <w:color w:val="auto"/>
          <w:sz w:val="22"/>
          <w:szCs w:val="22"/>
        </w:rPr>
        <w:t xml:space="preserve">Čkyně, </w:t>
      </w:r>
      <w:r w:rsidR="005B592F">
        <w:rPr>
          <w:color w:val="auto"/>
          <w:sz w:val="22"/>
          <w:szCs w:val="22"/>
        </w:rPr>
        <w:t xml:space="preserve">par. č. </w:t>
      </w:r>
      <w:r w:rsidR="00554C3C">
        <w:rPr>
          <w:color w:val="auto"/>
          <w:sz w:val="22"/>
          <w:szCs w:val="22"/>
        </w:rPr>
        <w:t>148/1</w:t>
      </w:r>
      <w:r w:rsidR="005B592F">
        <w:rPr>
          <w:color w:val="auto"/>
          <w:sz w:val="22"/>
          <w:szCs w:val="22"/>
        </w:rPr>
        <w:t xml:space="preserve"> </w:t>
      </w:r>
      <w:r>
        <w:rPr>
          <w:color w:val="auto"/>
          <w:sz w:val="22"/>
          <w:szCs w:val="22"/>
        </w:rPr>
        <w:t>okr. Prachatice, kraj Jihočeský</w:t>
      </w:r>
      <w:r w:rsidR="00495C8A">
        <w:rPr>
          <w:color w:val="auto"/>
          <w:sz w:val="22"/>
          <w:szCs w:val="22"/>
        </w:rPr>
        <w:t>.</w:t>
      </w:r>
    </w:p>
    <w:p w14:paraId="13753F46" w14:textId="575D8111" w:rsidR="005B592F" w:rsidRDefault="005B592F" w:rsidP="00AB5F70">
      <w:pPr>
        <w:pStyle w:val="Default"/>
        <w:rPr>
          <w:b/>
          <w:bCs/>
          <w:color w:val="auto"/>
          <w:sz w:val="28"/>
          <w:szCs w:val="28"/>
        </w:rPr>
      </w:pPr>
    </w:p>
    <w:p w14:paraId="392D57FF" w14:textId="77777777" w:rsidR="00436D17" w:rsidRDefault="00436D17" w:rsidP="00AB5F70">
      <w:pPr>
        <w:pStyle w:val="Default"/>
        <w:rPr>
          <w:b/>
          <w:bCs/>
          <w:color w:val="auto"/>
          <w:sz w:val="28"/>
          <w:szCs w:val="28"/>
        </w:rPr>
      </w:pPr>
    </w:p>
    <w:p w14:paraId="0514AD92" w14:textId="77777777" w:rsidR="00D85224" w:rsidRDefault="00D85224" w:rsidP="00AB5F70">
      <w:pPr>
        <w:pStyle w:val="Default"/>
        <w:rPr>
          <w:b/>
          <w:bCs/>
          <w:color w:val="auto"/>
          <w:sz w:val="28"/>
          <w:szCs w:val="28"/>
        </w:rPr>
      </w:pPr>
    </w:p>
    <w:p w14:paraId="6D946780" w14:textId="77777777" w:rsidR="00D85224" w:rsidRDefault="00D85224" w:rsidP="00AB5F70">
      <w:pPr>
        <w:pStyle w:val="Default"/>
        <w:rPr>
          <w:b/>
          <w:bCs/>
          <w:color w:val="auto"/>
          <w:sz w:val="28"/>
          <w:szCs w:val="28"/>
        </w:rPr>
      </w:pPr>
    </w:p>
    <w:p w14:paraId="2DCC70B1" w14:textId="77777777" w:rsidR="00D85224" w:rsidRDefault="00D85224" w:rsidP="00AB5F70">
      <w:pPr>
        <w:pStyle w:val="Default"/>
        <w:rPr>
          <w:b/>
          <w:bCs/>
          <w:color w:val="auto"/>
          <w:sz w:val="28"/>
          <w:szCs w:val="28"/>
        </w:rPr>
      </w:pPr>
    </w:p>
    <w:p w14:paraId="04F9404D" w14:textId="1F943300" w:rsidR="00AB5F70" w:rsidRDefault="00AB5F70" w:rsidP="00AB5F70">
      <w:pPr>
        <w:pStyle w:val="Default"/>
        <w:rPr>
          <w:color w:val="auto"/>
          <w:sz w:val="28"/>
          <w:szCs w:val="28"/>
        </w:rPr>
      </w:pPr>
      <w:r>
        <w:rPr>
          <w:b/>
          <w:bCs/>
          <w:color w:val="auto"/>
          <w:sz w:val="28"/>
          <w:szCs w:val="28"/>
        </w:rPr>
        <w:lastRenderedPageBreak/>
        <w:t xml:space="preserve">5. Požadavky zadavatele na prokázání způsobilosti a kvalifikace </w:t>
      </w:r>
    </w:p>
    <w:p w14:paraId="37D45D8C" w14:textId="77777777" w:rsidR="00D85224" w:rsidRPr="00D85224" w:rsidRDefault="00D85224" w:rsidP="00D85224">
      <w:pPr>
        <w:pStyle w:val="Default"/>
        <w:rPr>
          <w:color w:val="auto"/>
          <w:sz w:val="22"/>
          <w:szCs w:val="22"/>
        </w:rPr>
      </w:pPr>
      <w:r w:rsidRPr="00D85224">
        <w:rPr>
          <w:color w:val="auto"/>
          <w:sz w:val="22"/>
          <w:szCs w:val="22"/>
        </w:rPr>
        <w:t>Kvalifikovaným pro plnění veřejné zakázky je dodavatel, který:</w:t>
      </w:r>
    </w:p>
    <w:p w14:paraId="6915A57D" w14:textId="77777777" w:rsidR="00D85224" w:rsidRPr="00D85224" w:rsidRDefault="00D85224" w:rsidP="00D85224">
      <w:pPr>
        <w:pStyle w:val="Default"/>
        <w:ind w:left="1416" w:firstLine="708"/>
        <w:rPr>
          <w:color w:val="auto"/>
          <w:sz w:val="22"/>
          <w:szCs w:val="22"/>
        </w:rPr>
      </w:pPr>
      <w:r w:rsidRPr="00D85224">
        <w:rPr>
          <w:color w:val="auto"/>
          <w:sz w:val="22"/>
          <w:szCs w:val="22"/>
        </w:rPr>
        <w:t>a) prokáže základní způsobilost,</w:t>
      </w:r>
    </w:p>
    <w:p w14:paraId="7E7AA03F" w14:textId="77777777" w:rsidR="00D85224" w:rsidRDefault="00D85224" w:rsidP="00D85224">
      <w:pPr>
        <w:pStyle w:val="Default"/>
        <w:ind w:left="1416" w:firstLine="708"/>
        <w:rPr>
          <w:color w:val="auto"/>
          <w:sz w:val="22"/>
          <w:szCs w:val="22"/>
        </w:rPr>
      </w:pPr>
      <w:r w:rsidRPr="00D85224">
        <w:rPr>
          <w:color w:val="auto"/>
          <w:sz w:val="22"/>
          <w:szCs w:val="22"/>
        </w:rPr>
        <w:t>b) prokáže profesní způsobilost.</w:t>
      </w:r>
    </w:p>
    <w:p w14:paraId="4D880421" w14:textId="77777777" w:rsidR="00D85224" w:rsidRPr="00D85224" w:rsidRDefault="00D85224" w:rsidP="00D85224">
      <w:pPr>
        <w:pStyle w:val="Default"/>
        <w:ind w:left="1416" w:firstLine="708"/>
        <w:rPr>
          <w:color w:val="auto"/>
          <w:sz w:val="22"/>
          <w:szCs w:val="22"/>
        </w:rPr>
      </w:pPr>
    </w:p>
    <w:p w14:paraId="4F5466D2" w14:textId="41628A0C" w:rsidR="005B592F" w:rsidRDefault="00D85224" w:rsidP="00C82D6A">
      <w:pPr>
        <w:pStyle w:val="Default"/>
        <w:jc w:val="both"/>
        <w:rPr>
          <w:color w:val="auto"/>
          <w:sz w:val="22"/>
          <w:szCs w:val="22"/>
        </w:rPr>
      </w:pPr>
      <w:r w:rsidRPr="00D85224">
        <w:rPr>
          <w:color w:val="auto"/>
          <w:sz w:val="22"/>
          <w:szCs w:val="22"/>
        </w:rPr>
        <w:t>Dodavatel je povinen prokázat splnění kvalifikace v souladu s ustanovením § 83 a § 86 zákona o veřejných zakázkách. Zadavatel stanoví povinnost, prokázat kvalifikaci dodavatele doklady, které jsou zadavatelem specifikovány níže.</w:t>
      </w:r>
    </w:p>
    <w:p w14:paraId="5AF7A006" w14:textId="77777777" w:rsidR="00D85224" w:rsidRDefault="00D85224" w:rsidP="00C82D6A">
      <w:pPr>
        <w:pStyle w:val="Default"/>
        <w:jc w:val="both"/>
        <w:rPr>
          <w:color w:val="auto"/>
          <w:sz w:val="22"/>
          <w:szCs w:val="22"/>
        </w:rPr>
      </w:pPr>
    </w:p>
    <w:p w14:paraId="1E888989" w14:textId="1FE5A5A1" w:rsidR="00D85224" w:rsidRPr="00D85224" w:rsidRDefault="00AB5F70" w:rsidP="00D85224">
      <w:pPr>
        <w:pStyle w:val="Default"/>
        <w:rPr>
          <w:b/>
          <w:bCs/>
          <w:color w:val="auto"/>
          <w:sz w:val="23"/>
          <w:szCs w:val="23"/>
        </w:rPr>
      </w:pPr>
      <w:r w:rsidRPr="00D85224">
        <w:rPr>
          <w:b/>
          <w:bCs/>
          <w:color w:val="auto"/>
          <w:sz w:val="23"/>
          <w:szCs w:val="23"/>
        </w:rPr>
        <w:t xml:space="preserve">5.1. </w:t>
      </w:r>
      <w:r w:rsidR="00D85224" w:rsidRPr="00D85224">
        <w:rPr>
          <w:b/>
          <w:bCs/>
          <w:color w:val="auto"/>
          <w:sz w:val="23"/>
          <w:szCs w:val="23"/>
        </w:rPr>
        <w:t xml:space="preserve">Základní způsobilost dle § 74 odst. 1 písm. a) až e) zákona </w:t>
      </w:r>
    </w:p>
    <w:p w14:paraId="77111359" w14:textId="77777777" w:rsidR="00D85224" w:rsidRPr="00D85224" w:rsidRDefault="00D85224" w:rsidP="00D85224">
      <w:pPr>
        <w:pStyle w:val="Default"/>
        <w:jc w:val="both"/>
        <w:rPr>
          <w:color w:val="auto"/>
          <w:sz w:val="23"/>
          <w:szCs w:val="23"/>
        </w:rPr>
      </w:pPr>
      <w:r w:rsidRPr="00D85224">
        <w:rPr>
          <w:color w:val="auto"/>
          <w:sz w:val="23"/>
          <w:szCs w:val="23"/>
        </w:rPr>
        <w:t xml:space="preserve">V souladu s ustanovením § 74 odst. 1 písm. a) až e) zákona splňuje základní způsobilost účastník, který: </w:t>
      </w:r>
    </w:p>
    <w:p w14:paraId="65204194" w14:textId="77777777" w:rsidR="00D85224" w:rsidRPr="00D85224" w:rsidRDefault="00D85224" w:rsidP="00D85224">
      <w:pPr>
        <w:pStyle w:val="Default"/>
        <w:jc w:val="both"/>
        <w:rPr>
          <w:color w:val="auto"/>
          <w:sz w:val="23"/>
          <w:szCs w:val="23"/>
        </w:rPr>
      </w:pPr>
      <w:r w:rsidRPr="00D85224">
        <w:rPr>
          <w:b/>
          <w:bCs/>
          <w:color w:val="auto"/>
          <w:sz w:val="23"/>
          <w:szCs w:val="23"/>
        </w:rPr>
        <w:t>1.</w:t>
      </w:r>
      <w:r w:rsidRPr="00D85224">
        <w:rPr>
          <w:color w:val="auto"/>
          <w:sz w:val="23"/>
          <w:szCs w:val="23"/>
        </w:rPr>
        <w:t xml:space="preserve"> 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 </w:t>
      </w:r>
    </w:p>
    <w:p w14:paraId="62A73868" w14:textId="77777777" w:rsidR="00D85224" w:rsidRPr="00D85224" w:rsidRDefault="00D85224" w:rsidP="00D85224">
      <w:pPr>
        <w:pStyle w:val="Default"/>
        <w:jc w:val="both"/>
        <w:rPr>
          <w:color w:val="auto"/>
          <w:sz w:val="23"/>
          <w:szCs w:val="23"/>
        </w:rPr>
      </w:pPr>
      <w:r w:rsidRPr="00D85224">
        <w:rPr>
          <w:color w:val="auto"/>
          <w:sz w:val="23"/>
          <w:szCs w:val="23"/>
        </w:rPr>
        <w:t xml:space="preserve">Je-li dodavatelem právnická osoba, musí podmínku dle tohoto odstavce 1) splňovat tato právnická osoba a zároveň každý člen statutárního orgánu dodavatele. </w:t>
      </w:r>
    </w:p>
    <w:p w14:paraId="442BCC1E" w14:textId="77777777" w:rsidR="00D85224" w:rsidRPr="00D85224" w:rsidRDefault="00D85224" w:rsidP="00D85224">
      <w:pPr>
        <w:pStyle w:val="Default"/>
        <w:jc w:val="both"/>
        <w:rPr>
          <w:color w:val="auto"/>
          <w:sz w:val="23"/>
          <w:szCs w:val="23"/>
        </w:rPr>
      </w:pPr>
      <w:r w:rsidRPr="00D85224">
        <w:rPr>
          <w:color w:val="auto"/>
          <w:sz w:val="23"/>
          <w:szCs w:val="23"/>
        </w:rPr>
        <w:t xml:space="preserve">Je-li členem statutárního orgánu právnická osoba, musí podmínku dle tohoto odstavce 1) splňovat tato právnická osoba, každý člen statutárního orgánu této právnické osoby a osoba zastupující tuto právnickou osobu v statutárním orgánu dodavatele. </w:t>
      </w:r>
    </w:p>
    <w:p w14:paraId="5F4268AC" w14:textId="77777777" w:rsidR="00D85224" w:rsidRPr="00D85224" w:rsidRDefault="00D85224" w:rsidP="00D85224">
      <w:pPr>
        <w:pStyle w:val="Default"/>
        <w:jc w:val="both"/>
        <w:rPr>
          <w:color w:val="auto"/>
          <w:sz w:val="23"/>
          <w:szCs w:val="23"/>
        </w:rPr>
      </w:pPr>
      <w:r w:rsidRPr="00D85224">
        <w:rPr>
          <w:color w:val="auto"/>
          <w:sz w:val="23"/>
          <w:szCs w:val="23"/>
        </w:rPr>
        <w:t xml:space="preserve">Účastní-li se zadávacího řízení pobočka závodu, musí být podmínka uvedená v tomto odstavci 1) splněná dle § 74 odst. 3 zákona. </w:t>
      </w:r>
    </w:p>
    <w:p w14:paraId="11B67D28" w14:textId="77777777" w:rsidR="00D85224" w:rsidRPr="00D85224" w:rsidRDefault="00D85224" w:rsidP="00D85224">
      <w:pPr>
        <w:pStyle w:val="Default"/>
        <w:jc w:val="both"/>
        <w:rPr>
          <w:color w:val="auto"/>
          <w:sz w:val="23"/>
          <w:szCs w:val="23"/>
        </w:rPr>
      </w:pPr>
      <w:r w:rsidRPr="00D85224">
        <w:rPr>
          <w:b/>
          <w:bCs/>
          <w:color w:val="auto"/>
          <w:sz w:val="23"/>
          <w:szCs w:val="23"/>
        </w:rPr>
        <w:t>2.</w:t>
      </w:r>
      <w:r w:rsidRPr="00D85224">
        <w:rPr>
          <w:color w:val="auto"/>
          <w:sz w:val="23"/>
          <w:szCs w:val="23"/>
        </w:rPr>
        <w:t xml:space="preserve"> Nemá v České republice nebo v zemi svého sídla v evidenci daní zachycen splatný daňový nedoplatek. </w:t>
      </w:r>
    </w:p>
    <w:p w14:paraId="20EC25E0" w14:textId="77777777" w:rsidR="00D85224" w:rsidRPr="00D85224" w:rsidRDefault="00D85224" w:rsidP="00D85224">
      <w:pPr>
        <w:pStyle w:val="Default"/>
        <w:jc w:val="both"/>
        <w:rPr>
          <w:color w:val="auto"/>
          <w:sz w:val="23"/>
          <w:szCs w:val="23"/>
        </w:rPr>
      </w:pPr>
      <w:r w:rsidRPr="00D85224">
        <w:rPr>
          <w:b/>
          <w:bCs/>
          <w:color w:val="auto"/>
          <w:sz w:val="23"/>
          <w:szCs w:val="23"/>
        </w:rPr>
        <w:t>3.</w:t>
      </w:r>
      <w:r w:rsidRPr="00D85224">
        <w:rPr>
          <w:color w:val="auto"/>
          <w:sz w:val="23"/>
          <w:szCs w:val="23"/>
        </w:rPr>
        <w:t xml:space="preserve"> Nemá v České republice nebo v zemi svého sídla splatný nedoplatek na pojistném nebo na penále na veřejné zdravotní pojištění. </w:t>
      </w:r>
    </w:p>
    <w:p w14:paraId="1E75BAA6" w14:textId="77777777" w:rsidR="00D85224" w:rsidRPr="00D85224" w:rsidRDefault="00D85224" w:rsidP="00D85224">
      <w:pPr>
        <w:pStyle w:val="Default"/>
        <w:jc w:val="both"/>
        <w:rPr>
          <w:color w:val="auto"/>
          <w:sz w:val="23"/>
          <w:szCs w:val="23"/>
        </w:rPr>
      </w:pPr>
      <w:r w:rsidRPr="00D85224">
        <w:rPr>
          <w:b/>
          <w:bCs/>
          <w:color w:val="auto"/>
          <w:sz w:val="23"/>
          <w:szCs w:val="23"/>
        </w:rPr>
        <w:t>4</w:t>
      </w:r>
      <w:r w:rsidRPr="00D85224">
        <w:rPr>
          <w:color w:val="auto"/>
          <w:sz w:val="23"/>
          <w:szCs w:val="23"/>
        </w:rPr>
        <w:t xml:space="preserve">. Nemá v České republice nebo v zemi svého sídla splatný nedoplatek na pojistném nebo na penále na sociální zabezpečení a příspěvku na státní politiku zaměstnanosti. </w:t>
      </w:r>
    </w:p>
    <w:p w14:paraId="25863598" w14:textId="77777777" w:rsidR="00D85224" w:rsidRPr="00D85224" w:rsidRDefault="00D85224" w:rsidP="00D85224">
      <w:pPr>
        <w:pStyle w:val="Default"/>
        <w:jc w:val="both"/>
        <w:rPr>
          <w:color w:val="auto"/>
          <w:sz w:val="23"/>
          <w:szCs w:val="23"/>
        </w:rPr>
      </w:pPr>
      <w:r w:rsidRPr="00D85224">
        <w:rPr>
          <w:b/>
          <w:bCs/>
          <w:color w:val="auto"/>
          <w:sz w:val="23"/>
          <w:szCs w:val="23"/>
        </w:rPr>
        <w:t>5.</w:t>
      </w:r>
      <w:r w:rsidRPr="00D85224">
        <w:rPr>
          <w:color w:val="auto"/>
          <w:sz w:val="23"/>
          <w:szCs w:val="23"/>
        </w:rPr>
        <w:t xml:space="preserve"> Není v likvidaci, proti němuž bylo vydáno rozhodnutí o úpadku, vůči němuž byla nařízena nucená správa podle jiného právního předpisu nebo v obdobné situaci podle právního řádu země sídla dodavatele. </w:t>
      </w:r>
    </w:p>
    <w:p w14:paraId="28C2C00B" w14:textId="77777777" w:rsidR="00D85224" w:rsidRPr="00D85224" w:rsidRDefault="00D85224" w:rsidP="00D85224">
      <w:pPr>
        <w:pStyle w:val="Default"/>
        <w:jc w:val="both"/>
        <w:rPr>
          <w:color w:val="auto"/>
          <w:sz w:val="23"/>
          <w:szCs w:val="23"/>
        </w:rPr>
      </w:pPr>
    </w:p>
    <w:p w14:paraId="524E25D6" w14:textId="77777777" w:rsidR="00D85224" w:rsidRPr="00D85224" w:rsidRDefault="00D85224" w:rsidP="00D85224">
      <w:pPr>
        <w:pStyle w:val="Default"/>
        <w:jc w:val="both"/>
        <w:rPr>
          <w:b/>
          <w:bCs/>
          <w:color w:val="auto"/>
          <w:sz w:val="23"/>
          <w:szCs w:val="23"/>
        </w:rPr>
      </w:pPr>
      <w:r w:rsidRPr="00D85224">
        <w:rPr>
          <w:b/>
          <w:bCs/>
          <w:color w:val="auto"/>
          <w:sz w:val="23"/>
          <w:szCs w:val="23"/>
        </w:rPr>
        <w:t xml:space="preserve">Prokázání základní způsobilosti </w:t>
      </w:r>
    </w:p>
    <w:p w14:paraId="1B0E534B" w14:textId="77777777" w:rsidR="00D85224" w:rsidRPr="00D85224" w:rsidRDefault="00D85224" w:rsidP="00D85224">
      <w:pPr>
        <w:pStyle w:val="Default"/>
        <w:jc w:val="both"/>
        <w:rPr>
          <w:color w:val="auto"/>
          <w:sz w:val="23"/>
          <w:szCs w:val="23"/>
        </w:rPr>
      </w:pPr>
      <w:r w:rsidRPr="00D85224">
        <w:rPr>
          <w:color w:val="auto"/>
          <w:sz w:val="23"/>
          <w:szCs w:val="23"/>
        </w:rPr>
        <w:t xml:space="preserve">V souladu s ustanovením § 53 odst. 4 zákona prokazuje dodavatel splnění základní způsobilosti podle § 74 odst. 1 písm. a) až e) zákona, předložením čestného prohlášení, z jehož obsahu musí být zřejmé, že účastník tuto základní způsobilost dle ustanovení § 74 odst. 1 písm. a) až e) zákona splňuje. </w:t>
      </w:r>
    </w:p>
    <w:p w14:paraId="0F9E21D7" w14:textId="77777777" w:rsidR="00D85224" w:rsidRPr="00D85224" w:rsidRDefault="00D85224" w:rsidP="00D85224">
      <w:pPr>
        <w:pStyle w:val="Default"/>
        <w:jc w:val="both"/>
        <w:rPr>
          <w:color w:val="auto"/>
          <w:sz w:val="23"/>
          <w:szCs w:val="23"/>
        </w:rPr>
      </w:pPr>
      <w:r w:rsidRPr="00D85224">
        <w:rPr>
          <w:b/>
          <w:bCs/>
          <w:color w:val="auto"/>
          <w:sz w:val="23"/>
          <w:szCs w:val="23"/>
        </w:rPr>
        <w:t xml:space="preserve">Vzor česného </w:t>
      </w:r>
      <w:r w:rsidRPr="00C82D6A">
        <w:rPr>
          <w:b/>
          <w:bCs/>
          <w:color w:val="auto"/>
          <w:sz w:val="23"/>
          <w:szCs w:val="23"/>
        </w:rPr>
        <w:t xml:space="preserve">prohlášení </w:t>
      </w:r>
      <w:r w:rsidRPr="00C82D6A">
        <w:rPr>
          <w:color w:val="auto"/>
          <w:sz w:val="23"/>
          <w:szCs w:val="23"/>
        </w:rPr>
        <w:t>je přílohou č. 3</w:t>
      </w:r>
      <w:r w:rsidRPr="00D85224">
        <w:rPr>
          <w:color w:val="auto"/>
          <w:sz w:val="23"/>
          <w:szCs w:val="23"/>
        </w:rPr>
        <w:t xml:space="preserve"> této zadávací dokumentace. Čestné prohlášení bude podepsáno osobou oprávněnou jednat za účastníka. </w:t>
      </w:r>
    </w:p>
    <w:p w14:paraId="4084F46C" w14:textId="664D7D8C" w:rsidR="00D85224" w:rsidRPr="00D85224" w:rsidRDefault="00D85224" w:rsidP="00D85224">
      <w:pPr>
        <w:pStyle w:val="Default"/>
        <w:jc w:val="both"/>
        <w:rPr>
          <w:color w:val="auto"/>
          <w:sz w:val="23"/>
          <w:szCs w:val="23"/>
        </w:rPr>
      </w:pPr>
      <w:r w:rsidRPr="00D85224">
        <w:rPr>
          <w:color w:val="auto"/>
          <w:sz w:val="23"/>
          <w:szCs w:val="23"/>
        </w:rPr>
        <w:t xml:space="preserve">Základní způsobilost dle § 74 zákona musí účastník prokazovat splnění požadovaného kritéria nejpozději v době 90 dnů přede dnem podání nabídky. </w:t>
      </w:r>
    </w:p>
    <w:p w14:paraId="47A1995E" w14:textId="77777777" w:rsidR="00D85224" w:rsidRDefault="00D85224" w:rsidP="00D85224">
      <w:pPr>
        <w:pStyle w:val="Default"/>
        <w:jc w:val="both"/>
        <w:rPr>
          <w:color w:val="auto"/>
          <w:sz w:val="23"/>
          <w:szCs w:val="23"/>
        </w:rPr>
      </w:pPr>
    </w:p>
    <w:p w14:paraId="68F3A79B" w14:textId="77777777" w:rsidR="00D85224" w:rsidRPr="00D85224" w:rsidRDefault="00D85224" w:rsidP="00D85224">
      <w:pPr>
        <w:pStyle w:val="Default"/>
        <w:jc w:val="both"/>
        <w:rPr>
          <w:b/>
          <w:bCs/>
          <w:color w:val="auto"/>
          <w:sz w:val="23"/>
          <w:szCs w:val="23"/>
        </w:rPr>
      </w:pPr>
      <w:r w:rsidRPr="00D85224">
        <w:rPr>
          <w:b/>
          <w:bCs/>
          <w:color w:val="auto"/>
          <w:sz w:val="23"/>
          <w:szCs w:val="23"/>
        </w:rPr>
        <w:t>5.2. Profesní způsobilost</w:t>
      </w:r>
    </w:p>
    <w:p w14:paraId="6671E429" w14:textId="77777777" w:rsidR="00D85224" w:rsidRPr="00D85224" w:rsidRDefault="00D85224" w:rsidP="00D85224">
      <w:pPr>
        <w:pStyle w:val="Default"/>
        <w:jc w:val="both"/>
        <w:rPr>
          <w:color w:val="auto"/>
          <w:sz w:val="23"/>
          <w:szCs w:val="23"/>
        </w:rPr>
      </w:pPr>
      <w:r w:rsidRPr="00D85224">
        <w:rPr>
          <w:color w:val="auto"/>
          <w:sz w:val="23"/>
          <w:szCs w:val="23"/>
        </w:rPr>
        <w:t>V souladu s ustanovením § 77 odst. 1 a 2 písm. a) a c) zákona profesní způsobilost splňuje účastník, který předloží:</w:t>
      </w:r>
    </w:p>
    <w:p w14:paraId="3A4AE697" w14:textId="77777777" w:rsidR="00D85224" w:rsidRPr="00D85224" w:rsidRDefault="00D85224" w:rsidP="00D85224">
      <w:pPr>
        <w:pStyle w:val="Default"/>
        <w:jc w:val="both"/>
        <w:rPr>
          <w:color w:val="auto"/>
          <w:sz w:val="23"/>
          <w:szCs w:val="23"/>
        </w:rPr>
      </w:pPr>
      <w:r w:rsidRPr="00D85224">
        <w:rPr>
          <w:b/>
          <w:bCs/>
          <w:color w:val="auto"/>
          <w:sz w:val="23"/>
          <w:szCs w:val="23"/>
        </w:rPr>
        <w:t>a) výpis z obchodního rejstříku</w:t>
      </w:r>
      <w:r w:rsidRPr="00D85224">
        <w:rPr>
          <w:color w:val="auto"/>
          <w:sz w:val="23"/>
          <w:szCs w:val="23"/>
        </w:rPr>
        <w:t>, pokud je v něm zapsán, či výpis z jiné obdobné evidence, pokud je v ní zapsán,</w:t>
      </w:r>
    </w:p>
    <w:p w14:paraId="667D05B2" w14:textId="77777777" w:rsidR="00D85224" w:rsidRPr="00D85224" w:rsidRDefault="00D85224" w:rsidP="00D85224">
      <w:pPr>
        <w:pStyle w:val="Default"/>
        <w:jc w:val="both"/>
        <w:rPr>
          <w:color w:val="auto"/>
          <w:sz w:val="23"/>
          <w:szCs w:val="23"/>
        </w:rPr>
      </w:pPr>
      <w:r w:rsidRPr="00D85224">
        <w:rPr>
          <w:b/>
          <w:bCs/>
          <w:color w:val="auto"/>
          <w:sz w:val="23"/>
          <w:szCs w:val="23"/>
        </w:rPr>
        <w:t>b) doklad o oprávnění k podnikání</w:t>
      </w:r>
      <w:r w:rsidRPr="00D85224">
        <w:rPr>
          <w:color w:val="auto"/>
          <w:sz w:val="23"/>
          <w:szCs w:val="23"/>
        </w:rPr>
        <w:t xml:space="preserve"> podle zvláštních právních předpisů v rozsahu odpovídajícím předmětu veřejné zakázky, zejména doklad prokazující příslušné živnostenské oprávnění či licenci </w:t>
      </w:r>
      <w:r w:rsidRPr="00D85224">
        <w:rPr>
          <w:color w:val="auto"/>
          <w:sz w:val="23"/>
          <w:szCs w:val="23"/>
        </w:rPr>
        <w:lastRenderedPageBreak/>
        <w:t>nebo výpis ze živnostenského rejstříku, a to alespoň pro obor činnosti dle zákona č. 455/1991 Sb., o živnostenském podnikání ve znění pozdějších předpisů:</w:t>
      </w:r>
    </w:p>
    <w:p w14:paraId="65506B82" w14:textId="77777777" w:rsidR="00D85224" w:rsidRPr="00D85224" w:rsidRDefault="00D85224" w:rsidP="00D85224">
      <w:pPr>
        <w:pStyle w:val="Default"/>
        <w:jc w:val="both"/>
        <w:rPr>
          <w:color w:val="auto"/>
          <w:sz w:val="23"/>
          <w:szCs w:val="23"/>
        </w:rPr>
      </w:pPr>
      <w:r w:rsidRPr="00D85224">
        <w:rPr>
          <w:rFonts w:ascii="Segoe UI Symbol" w:hAnsi="Segoe UI Symbol" w:cs="Segoe UI Symbol"/>
          <w:color w:val="auto"/>
          <w:sz w:val="23"/>
          <w:szCs w:val="23"/>
        </w:rPr>
        <w:t>✓</w:t>
      </w:r>
      <w:r w:rsidRPr="00D85224">
        <w:rPr>
          <w:color w:val="auto"/>
          <w:sz w:val="23"/>
          <w:szCs w:val="23"/>
        </w:rPr>
        <w:t xml:space="preserve"> Provádění staveb, jejich změn a odstraňování nebo</w:t>
      </w:r>
    </w:p>
    <w:p w14:paraId="59393F01" w14:textId="77777777" w:rsidR="00D85224" w:rsidRPr="00D85224" w:rsidRDefault="00D85224" w:rsidP="00D85224">
      <w:pPr>
        <w:pStyle w:val="Default"/>
        <w:jc w:val="both"/>
        <w:rPr>
          <w:color w:val="auto"/>
          <w:sz w:val="23"/>
          <w:szCs w:val="23"/>
        </w:rPr>
      </w:pPr>
      <w:r w:rsidRPr="00D85224">
        <w:rPr>
          <w:rFonts w:ascii="Segoe UI Symbol" w:hAnsi="Segoe UI Symbol" w:cs="Segoe UI Symbol"/>
          <w:color w:val="auto"/>
          <w:sz w:val="23"/>
          <w:szCs w:val="23"/>
        </w:rPr>
        <w:t>✓</w:t>
      </w:r>
      <w:r w:rsidRPr="00D85224">
        <w:rPr>
          <w:color w:val="auto"/>
          <w:sz w:val="23"/>
          <w:szCs w:val="23"/>
        </w:rPr>
        <w:t xml:space="preserve"> Přípravné a dokončovací stavební práce, specializované stavební činnosti</w:t>
      </w:r>
    </w:p>
    <w:p w14:paraId="27618475" w14:textId="77777777" w:rsidR="00D85224" w:rsidRDefault="00D85224" w:rsidP="00D85224">
      <w:pPr>
        <w:pStyle w:val="Default"/>
        <w:jc w:val="both"/>
        <w:rPr>
          <w:color w:val="auto"/>
          <w:sz w:val="23"/>
          <w:szCs w:val="23"/>
        </w:rPr>
      </w:pPr>
    </w:p>
    <w:p w14:paraId="0432EEF8" w14:textId="786DCD15" w:rsidR="00D85224" w:rsidRPr="00D85224" w:rsidRDefault="00D85224" w:rsidP="00D85224">
      <w:pPr>
        <w:pStyle w:val="Default"/>
        <w:jc w:val="both"/>
        <w:rPr>
          <w:b/>
          <w:bCs/>
          <w:color w:val="auto"/>
          <w:sz w:val="23"/>
          <w:szCs w:val="23"/>
        </w:rPr>
      </w:pPr>
      <w:r w:rsidRPr="00D85224">
        <w:rPr>
          <w:b/>
          <w:bCs/>
          <w:color w:val="auto"/>
          <w:sz w:val="23"/>
          <w:szCs w:val="23"/>
        </w:rPr>
        <w:t>Prokázání profesní způsobilosti</w:t>
      </w:r>
    </w:p>
    <w:p w14:paraId="47DE8421" w14:textId="35309E8C" w:rsidR="00D85224" w:rsidRPr="00D85224" w:rsidRDefault="00D85224" w:rsidP="00D85224">
      <w:pPr>
        <w:pStyle w:val="Default"/>
        <w:jc w:val="both"/>
        <w:rPr>
          <w:color w:val="auto"/>
          <w:sz w:val="23"/>
          <w:szCs w:val="23"/>
        </w:rPr>
      </w:pPr>
      <w:r w:rsidRPr="00D85224">
        <w:rPr>
          <w:color w:val="auto"/>
          <w:sz w:val="23"/>
          <w:szCs w:val="23"/>
        </w:rPr>
        <w:t>Doklady prokazující splnění profesní způsobilosti předkládají účastníci v souladu s ustanovením § 53 zákona v prosté kopii.</w:t>
      </w:r>
      <w:r w:rsidR="00C82D6A">
        <w:rPr>
          <w:color w:val="auto"/>
          <w:sz w:val="23"/>
          <w:szCs w:val="23"/>
        </w:rPr>
        <w:t xml:space="preserve"> </w:t>
      </w:r>
      <w:r w:rsidRPr="00D85224">
        <w:rPr>
          <w:color w:val="auto"/>
          <w:sz w:val="23"/>
          <w:szCs w:val="23"/>
        </w:rPr>
        <w:t>Doklady prokazující splnění profesní způsobilosti nesmí být ke dni podání nabídky starší 90 dnů.</w:t>
      </w:r>
      <w:r w:rsidR="00C82D6A">
        <w:rPr>
          <w:color w:val="auto"/>
          <w:sz w:val="23"/>
          <w:szCs w:val="23"/>
        </w:rPr>
        <w:t xml:space="preserve"> </w:t>
      </w:r>
      <w:r w:rsidRPr="00D85224">
        <w:rPr>
          <w:color w:val="auto"/>
          <w:sz w:val="23"/>
          <w:szCs w:val="23"/>
        </w:rPr>
        <w:t>V případě, že se jedná o účastníka ze zahraničí a jeho právní předpisy v zemi jeho sídla obdobnou profesní způsobilost nevyžadují, nemusí předložit výše doklady uvedené bod body a) a b).</w:t>
      </w:r>
    </w:p>
    <w:p w14:paraId="639AD398" w14:textId="2A12E047" w:rsidR="00827C88" w:rsidRPr="007C125E" w:rsidRDefault="00827C88" w:rsidP="00D85224">
      <w:pPr>
        <w:pStyle w:val="Default"/>
        <w:rPr>
          <w:color w:val="auto"/>
          <w:sz w:val="22"/>
          <w:szCs w:val="22"/>
        </w:rPr>
      </w:pPr>
    </w:p>
    <w:p w14:paraId="56E62C00" w14:textId="77777777" w:rsidR="00A16558" w:rsidRPr="007C125E" w:rsidRDefault="00A16558" w:rsidP="00A16558">
      <w:pPr>
        <w:pStyle w:val="Default"/>
        <w:rPr>
          <w:sz w:val="22"/>
          <w:szCs w:val="22"/>
        </w:rPr>
      </w:pPr>
    </w:p>
    <w:p w14:paraId="6C3AAC24" w14:textId="4A4FBE3C" w:rsidR="00AB5F70" w:rsidRDefault="00495C8A" w:rsidP="00AB5F70">
      <w:pPr>
        <w:pStyle w:val="Default"/>
        <w:rPr>
          <w:color w:val="auto"/>
          <w:sz w:val="28"/>
          <w:szCs w:val="28"/>
        </w:rPr>
      </w:pPr>
      <w:r>
        <w:rPr>
          <w:b/>
          <w:bCs/>
          <w:color w:val="auto"/>
          <w:sz w:val="28"/>
          <w:szCs w:val="28"/>
        </w:rPr>
        <w:t>6</w:t>
      </w:r>
      <w:r w:rsidR="00AB5F70">
        <w:rPr>
          <w:b/>
          <w:bCs/>
          <w:color w:val="auto"/>
          <w:sz w:val="28"/>
          <w:szCs w:val="28"/>
        </w:rPr>
        <w:t xml:space="preserve">. Požadavky na způsob zpracování nabídky </w:t>
      </w:r>
    </w:p>
    <w:p w14:paraId="21EAD897" w14:textId="77777777" w:rsidR="00AB5F70" w:rsidRDefault="00AB5F70" w:rsidP="00A16558">
      <w:pPr>
        <w:pStyle w:val="Default"/>
        <w:jc w:val="both"/>
        <w:rPr>
          <w:color w:val="auto"/>
          <w:sz w:val="22"/>
          <w:szCs w:val="22"/>
        </w:rPr>
      </w:pPr>
      <w:r>
        <w:rPr>
          <w:color w:val="auto"/>
          <w:sz w:val="22"/>
          <w:szCs w:val="22"/>
        </w:rPr>
        <w:t xml:space="preserve">Účastník je povinen v nabídce uvést informace a skutečnosti vyplývající z této zadávací dokumentace. </w:t>
      </w:r>
    </w:p>
    <w:p w14:paraId="64647AF5" w14:textId="7041E8F3" w:rsidR="00AB5F70" w:rsidRDefault="00AB5F70" w:rsidP="00A16558">
      <w:pPr>
        <w:pStyle w:val="Default"/>
        <w:jc w:val="both"/>
        <w:rPr>
          <w:color w:val="auto"/>
          <w:sz w:val="22"/>
          <w:szCs w:val="22"/>
        </w:rPr>
      </w:pPr>
      <w:r>
        <w:rPr>
          <w:color w:val="auto"/>
          <w:sz w:val="22"/>
          <w:szCs w:val="22"/>
        </w:rPr>
        <w:t xml:space="preserve">Účastník může podat pouze jednu nabídku. Nabídka bude zpracována v českém jazyce. </w:t>
      </w:r>
    </w:p>
    <w:p w14:paraId="7DCDF45F" w14:textId="77777777" w:rsidR="00AB5F70" w:rsidRDefault="00AB5F70" w:rsidP="00A16558">
      <w:pPr>
        <w:pStyle w:val="Default"/>
        <w:jc w:val="both"/>
        <w:rPr>
          <w:color w:val="auto"/>
          <w:sz w:val="22"/>
          <w:szCs w:val="22"/>
        </w:rPr>
      </w:pPr>
      <w:r>
        <w:rPr>
          <w:color w:val="auto"/>
          <w:sz w:val="22"/>
          <w:szCs w:val="22"/>
        </w:rPr>
        <w:t xml:space="preserve">Účastník, který podal nabídku ve výběrovém řízení nesmí být současně poddodavatelem, jehož prostřednictvím jiný dodavatel v tomtéž výběrovém řízení prokazuje kvalifikaci. </w:t>
      </w:r>
    </w:p>
    <w:p w14:paraId="6124EBE0" w14:textId="77777777" w:rsidR="00AB5F70" w:rsidRDefault="00AB5F70" w:rsidP="00A16558">
      <w:pPr>
        <w:pStyle w:val="Default"/>
        <w:jc w:val="both"/>
        <w:rPr>
          <w:color w:val="auto"/>
          <w:sz w:val="22"/>
          <w:szCs w:val="22"/>
        </w:rPr>
      </w:pPr>
      <w:r>
        <w:rPr>
          <w:color w:val="auto"/>
          <w:sz w:val="22"/>
          <w:szCs w:val="22"/>
        </w:rPr>
        <w:t xml:space="preserve">Zadavatel vyloučí účastníka výběrového řízení, který podal více nabídek samostatně nebo společně s jinými dodavateli, nebo podal nabídku a současně je osobou, jejímž prostřednictvím jiný účastník v předmětném výběrovém řízení prokazuje kvalifikaci. </w:t>
      </w:r>
    </w:p>
    <w:p w14:paraId="7A5E0DD2" w14:textId="77777777" w:rsidR="00495C8A" w:rsidRDefault="00AB5F70" w:rsidP="00495C8A">
      <w:pPr>
        <w:pStyle w:val="Default"/>
        <w:jc w:val="both"/>
        <w:rPr>
          <w:color w:val="auto"/>
          <w:sz w:val="22"/>
          <w:szCs w:val="22"/>
        </w:rPr>
      </w:pPr>
      <w:r>
        <w:rPr>
          <w:color w:val="auto"/>
          <w:sz w:val="22"/>
          <w:szCs w:val="22"/>
        </w:rPr>
        <w:t xml:space="preserve">Pokud účastník neposkytne včas všechny požadované informace a dokumentaci, nebo pokud jeho nabídka nebude ve všech ohledech odpovídat požadavkům zadávací dokumentace, bude to zadavatelem považováno za nesplnění zadávacích podmínek s následkem možnosti vyloučení účastníka. </w:t>
      </w:r>
    </w:p>
    <w:p w14:paraId="4034B944" w14:textId="70A80F40" w:rsidR="00AB5F70" w:rsidRDefault="00495C8A" w:rsidP="00DA27F0">
      <w:pPr>
        <w:pStyle w:val="Default"/>
        <w:jc w:val="both"/>
        <w:rPr>
          <w:color w:val="auto"/>
          <w:sz w:val="22"/>
          <w:szCs w:val="22"/>
        </w:rPr>
      </w:pPr>
      <w:r>
        <w:rPr>
          <w:color w:val="auto"/>
          <w:sz w:val="22"/>
          <w:szCs w:val="22"/>
        </w:rPr>
        <w:t>Z</w:t>
      </w:r>
      <w:r w:rsidR="00AB5F70">
        <w:rPr>
          <w:color w:val="auto"/>
          <w:sz w:val="22"/>
          <w:szCs w:val="22"/>
        </w:rPr>
        <w:t xml:space="preserve">adavatel nepřipouští variantní řešení. </w:t>
      </w:r>
    </w:p>
    <w:p w14:paraId="2B3E94C8" w14:textId="77777777" w:rsidR="008D0216" w:rsidRDefault="008D0216" w:rsidP="00DA27F0">
      <w:pPr>
        <w:pStyle w:val="Default"/>
        <w:jc w:val="both"/>
        <w:rPr>
          <w:color w:val="auto"/>
          <w:sz w:val="22"/>
          <w:szCs w:val="22"/>
        </w:rPr>
      </w:pPr>
    </w:p>
    <w:p w14:paraId="069AF492" w14:textId="77777777" w:rsidR="008D0216" w:rsidRPr="008D0216" w:rsidRDefault="00AB5F70" w:rsidP="008D0216">
      <w:pPr>
        <w:pStyle w:val="Default"/>
        <w:jc w:val="both"/>
        <w:rPr>
          <w:b/>
          <w:bCs/>
          <w:color w:val="auto"/>
          <w:sz w:val="22"/>
          <w:szCs w:val="22"/>
        </w:rPr>
      </w:pPr>
      <w:r w:rsidRPr="008D0216">
        <w:rPr>
          <w:b/>
          <w:bCs/>
          <w:color w:val="auto"/>
          <w:sz w:val="22"/>
          <w:szCs w:val="22"/>
        </w:rPr>
        <w:t xml:space="preserve">Nabídka: </w:t>
      </w:r>
      <w:r w:rsidR="00D85224" w:rsidRPr="008D0216">
        <w:rPr>
          <w:b/>
          <w:bCs/>
          <w:color w:val="auto"/>
          <w:sz w:val="22"/>
          <w:szCs w:val="22"/>
        </w:rPr>
        <w:tab/>
      </w:r>
    </w:p>
    <w:p w14:paraId="5143AF6C" w14:textId="32AFAE04" w:rsidR="00D85224" w:rsidRDefault="00AB5F70" w:rsidP="008D0216">
      <w:pPr>
        <w:pStyle w:val="Default"/>
        <w:numPr>
          <w:ilvl w:val="0"/>
          <w:numId w:val="27"/>
        </w:numPr>
        <w:spacing w:after="172"/>
        <w:ind w:left="795" w:hanging="360"/>
        <w:rPr>
          <w:color w:val="auto"/>
          <w:sz w:val="22"/>
          <w:szCs w:val="22"/>
        </w:rPr>
      </w:pPr>
      <w:r w:rsidRPr="00495C8A">
        <w:rPr>
          <w:color w:val="auto"/>
          <w:sz w:val="22"/>
          <w:szCs w:val="22"/>
        </w:rPr>
        <w:t>lze podat pouze v listinné podobě</w:t>
      </w:r>
      <w:r w:rsidR="008D0216">
        <w:rPr>
          <w:color w:val="auto"/>
          <w:sz w:val="22"/>
          <w:szCs w:val="22"/>
        </w:rPr>
        <w:t>;</w:t>
      </w:r>
    </w:p>
    <w:p w14:paraId="72023AD0" w14:textId="2905213D" w:rsidR="00D85224" w:rsidRDefault="00495C8A" w:rsidP="008D0216">
      <w:pPr>
        <w:pStyle w:val="Default"/>
        <w:numPr>
          <w:ilvl w:val="0"/>
          <w:numId w:val="27"/>
        </w:numPr>
        <w:spacing w:after="172"/>
        <w:ind w:left="795" w:hanging="360"/>
        <w:rPr>
          <w:color w:val="auto"/>
          <w:sz w:val="22"/>
          <w:szCs w:val="22"/>
        </w:rPr>
      </w:pPr>
      <w:r>
        <w:rPr>
          <w:color w:val="auto"/>
          <w:sz w:val="22"/>
          <w:szCs w:val="22"/>
        </w:rPr>
        <w:t>b</w:t>
      </w:r>
      <w:r w:rsidR="00AB5F70" w:rsidRPr="00495C8A">
        <w:rPr>
          <w:color w:val="auto"/>
          <w:sz w:val="22"/>
          <w:szCs w:val="22"/>
        </w:rPr>
        <w:t>ude podána v českém jazyce</w:t>
      </w:r>
      <w:r w:rsidR="008D0216">
        <w:rPr>
          <w:color w:val="auto"/>
          <w:sz w:val="22"/>
          <w:szCs w:val="22"/>
        </w:rPr>
        <w:t>;</w:t>
      </w:r>
    </w:p>
    <w:p w14:paraId="5197B8DE" w14:textId="245624F1" w:rsidR="00AB5F70" w:rsidRDefault="00D85224" w:rsidP="008D0216">
      <w:pPr>
        <w:pStyle w:val="Default"/>
        <w:numPr>
          <w:ilvl w:val="0"/>
          <w:numId w:val="27"/>
        </w:numPr>
        <w:spacing w:after="172"/>
        <w:ind w:left="795" w:hanging="360"/>
        <w:rPr>
          <w:color w:val="auto"/>
          <w:sz w:val="22"/>
          <w:szCs w:val="22"/>
        </w:rPr>
      </w:pPr>
      <w:r>
        <w:rPr>
          <w:color w:val="auto"/>
          <w:sz w:val="22"/>
          <w:szCs w:val="22"/>
        </w:rPr>
        <w:t>n</w:t>
      </w:r>
      <w:r w:rsidR="00AB5F70" w:rsidRPr="00495C8A">
        <w:rPr>
          <w:color w:val="auto"/>
          <w:sz w:val="22"/>
          <w:szCs w:val="22"/>
        </w:rPr>
        <w:t>esmí obsahovat přepisy, opravy a nečitelné znaky, které by mohly zadavatele uvést v</w:t>
      </w:r>
      <w:r w:rsidR="008D0216">
        <w:rPr>
          <w:color w:val="auto"/>
          <w:sz w:val="22"/>
          <w:szCs w:val="22"/>
        </w:rPr>
        <w:t> </w:t>
      </w:r>
      <w:r w:rsidR="00AB5F70" w:rsidRPr="00495C8A">
        <w:rPr>
          <w:color w:val="auto"/>
          <w:sz w:val="22"/>
          <w:szCs w:val="22"/>
        </w:rPr>
        <w:t>omyl</w:t>
      </w:r>
      <w:r w:rsidR="008D0216">
        <w:rPr>
          <w:color w:val="auto"/>
          <w:sz w:val="22"/>
          <w:szCs w:val="22"/>
        </w:rPr>
        <w:t>;</w:t>
      </w:r>
    </w:p>
    <w:p w14:paraId="4F3F108A" w14:textId="0DF3DA6A" w:rsidR="008D0216" w:rsidRDefault="00D85224" w:rsidP="008D0216">
      <w:pPr>
        <w:pStyle w:val="Default"/>
        <w:numPr>
          <w:ilvl w:val="0"/>
          <w:numId w:val="27"/>
        </w:numPr>
        <w:spacing w:after="172"/>
        <w:ind w:left="795" w:hanging="360"/>
        <w:rPr>
          <w:color w:val="auto"/>
          <w:sz w:val="22"/>
          <w:szCs w:val="22"/>
        </w:rPr>
      </w:pPr>
      <w:r>
        <w:rPr>
          <w:color w:val="auto"/>
          <w:sz w:val="22"/>
          <w:szCs w:val="22"/>
        </w:rPr>
        <w:t xml:space="preserve">bude obsahovat doplněný krycí list </w:t>
      </w:r>
      <w:r w:rsidRPr="00C82D6A">
        <w:rPr>
          <w:color w:val="auto"/>
          <w:sz w:val="22"/>
          <w:szCs w:val="22"/>
        </w:rPr>
        <w:t>nabídky (příloha č. 1 zadávací</w:t>
      </w:r>
      <w:r>
        <w:rPr>
          <w:color w:val="auto"/>
          <w:sz w:val="22"/>
          <w:szCs w:val="22"/>
        </w:rPr>
        <w:t xml:space="preserve"> dokumentace)</w:t>
      </w:r>
      <w:r w:rsidR="00C82D6A">
        <w:rPr>
          <w:color w:val="auto"/>
          <w:sz w:val="22"/>
          <w:szCs w:val="22"/>
        </w:rPr>
        <w:t>;</w:t>
      </w:r>
    </w:p>
    <w:p w14:paraId="03DE8C2C" w14:textId="02479D7B" w:rsidR="00C82D6A" w:rsidRDefault="00C82D6A" w:rsidP="008D0216">
      <w:pPr>
        <w:pStyle w:val="Default"/>
        <w:numPr>
          <w:ilvl w:val="0"/>
          <w:numId w:val="27"/>
        </w:numPr>
        <w:spacing w:after="172"/>
        <w:ind w:left="795" w:hanging="360"/>
        <w:rPr>
          <w:color w:val="auto"/>
          <w:sz w:val="22"/>
          <w:szCs w:val="22"/>
        </w:rPr>
      </w:pPr>
      <w:r>
        <w:rPr>
          <w:color w:val="auto"/>
          <w:sz w:val="22"/>
          <w:szCs w:val="22"/>
        </w:rPr>
        <w:t xml:space="preserve">bude splňovat čestné prohlášení se </w:t>
      </w:r>
      <w:r w:rsidRPr="00C82D6A">
        <w:rPr>
          <w:color w:val="auto"/>
          <w:sz w:val="22"/>
          <w:szCs w:val="22"/>
        </w:rPr>
        <w:t>zadáním a podmínkami výběrového řízení</w:t>
      </w:r>
      <w:r w:rsidR="004F69D5">
        <w:rPr>
          <w:color w:val="auto"/>
          <w:sz w:val="22"/>
          <w:szCs w:val="22"/>
        </w:rPr>
        <w:t xml:space="preserve"> </w:t>
      </w:r>
      <w:r w:rsidR="004F69D5" w:rsidRPr="00C82D6A">
        <w:rPr>
          <w:color w:val="auto"/>
          <w:sz w:val="22"/>
          <w:szCs w:val="22"/>
        </w:rPr>
        <w:t xml:space="preserve">(příloha č. </w:t>
      </w:r>
      <w:r w:rsidR="004F69D5">
        <w:rPr>
          <w:color w:val="auto"/>
          <w:sz w:val="22"/>
          <w:szCs w:val="22"/>
        </w:rPr>
        <w:t>2</w:t>
      </w:r>
      <w:r w:rsidR="004F69D5" w:rsidRPr="00C82D6A">
        <w:rPr>
          <w:color w:val="auto"/>
          <w:sz w:val="22"/>
          <w:szCs w:val="22"/>
        </w:rPr>
        <w:t xml:space="preserve"> zadávací</w:t>
      </w:r>
      <w:r w:rsidR="004F69D5">
        <w:rPr>
          <w:color w:val="auto"/>
          <w:sz w:val="22"/>
          <w:szCs w:val="22"/>
        </w:rPr>
        <w:t xml:space="preserve"> dokumentace</w:t>
      </w:r>
      <w:r>
        <w:rPr>
          <w:color w:val="auto"/>
          <w:sz w:val="22"/>
          <w:szCs w:val="22"/>
        </w:rPr>
        <w:t>;</w:t>
      </w:r>
    </w:p>
    <w:p w14:paraId="1714A468" w14:textId="605DCD86" w:rsidR="00C82D6A" w:rsidRPr="00C82D6A" w:rsidRDefault="00C82D6A" w:rsidP="00C82D6A">
      <w:pPr>
        <w:pStyle w:val="Default"/>
        <w:numPr>
          <w:ilvl w:val="0"/>
          <w:numId w:val="27"/>
        </w:numPr>
        <w:spacing w:after="172"/>
        <w:ind w:left="795" w:hanging="360"/>
        <w:rPr>
          <w:color w:val="auto"/>
          <w:sz w:val="22"/>
          <w:szCs w:val="22"/>
        </w:rPr>
      </w:pPr>
      <w:r>
        <w:rPr>
          <w:color w:val="auto"/>
          <w:sz w:val="22"/>
          <w:szCs w:val="22"/>
        </w:rPr>
        <w:t xml:space="preserve">bude splňovat čestné prohlášení </w:t>
      </w:r>
      <w:r w:rsidRPr="00C82D6A">
        <w:rPr>
          <w:color w:val="auto"/>
          <w:sz w:val="22"/>
          <w:szCs w:val="22"/>
        </w:rPr>
        <w:t>o splnění základní způsobilosti dle § 74 odst. 1 zákona č. 134/2016 Sb.</w:t>
      </w:r>
      <w:r w:rsidR="004F69D5" w:rsidRPr="004F69D5">
        <w:rPr>
          <w:color w:val="auto"/>
          <w:sz w:val="22"/>
          <w:szCs w:val="22"/>
        </w:rPr>
        <w:t xml:space="preserve"> </w:t>
      </w:r>
      <w:r w:rsidR="004F69D5" w:rsidRPr="00C82D6A">
        <w:rPr>
          <w:color w:val="auto"/>
          <w:sz w:val="22"/>
          <w:szCs w:val="22"/>
        </w:rPr>
        <w:t xml:space="preserve">(příloha č. </w:t>
      </w:r>
      <w:r w:rsidR="004F69D5">
        <w:rPr>
          <w:color w:val="auto"/>
          <w:sz w:val="22"/>
          <w:szCs w:val="22"/>
        </w:rPr>
        <w:t>3</w:t>
      </w:r>
      <w:r w:rsidR="004F69D5" w:rsidRPr="00C82D6A">
        <w:rPr>
          <w:color w:val="auto"/>
          <w:sz w:val="22"/>
          <w:szCs w:val="22"/>
        </w:rPr>
        <w:t xml:space="preserve"> zadávací</w:t>
      </w:r>
      <w:r w:rsidR="004F69D5">
        <w:rPr>
          <w:color w:val="auto"/>
          <w:sz w:val="22"/>
          <w:szCs w:val="22"/>
        </w:rPr>
        <w:t xml:space="preserve"> dokumentace)</w:t>
      </w:r>
      <w:r>
        <w:rPr>
          <w:color w:val="auto"/>
          <w:sz w:val="22"/>
          <w:szCs w:val="22"/>
        </w:rPr>
        <w:t>;</w:t>
      </w:r>
    </w:p>
    <w:p w14:paraId="7C4F394A" w14:textId="673139D8" w:rsidR="00D85224" w:rsidRDefault="00D85224" w:rsidP="008D0216">
      <w:pPr>
        <w:pStyle w:val="Default"/>
        <w:numPr>
          <w:ilvl w:val="0"/>
          <w:numId w:val="27"/>
        </w:numPr>
        <w:spacing w:after="172"/>
        <w:ind w:left="795" w:hanging="360"/>
        <w:rPr>
          <w:color w:val="auto"/>
          <w:sz w:val="22"/>
          <w:szCs w:val="22"/>
        </w:rPr>
      </w:pPr>
      <w:r>
        <w:rPr>
          <w:color w:val="auto"/>
          <w:sz w:val="22"/>
          <w:szCs w:val="22"/>
        </w:rPr>
        <w:t>bude obsahovat doklady, jimiž dodavatel prokazuje způsobilost a splnění kvalifikace</w:t>
      </w:r>
      <w:r w:rsidR="008D0216">
        <w:rPr>
          <w:color w:val="auto"/>
          <w:sz w:val="22"/>
          <w:szCs w:val="22"/>
        </w:rPr>
        <w:t>;</w:t>
      </w:r>
    </w:p>
    <w:p w14:paraId="0655D767" w14:textId="557A94DB" w:rsidR="00D85224" w:rsidRDefault="00D85224" w:rsidP="008D0216">
      <w:pPr>
        <w:pStyle w:val="Default"/>
        <w:numPr>
          <w:ilvl w:val="0"/>
          <w:numId w:val="27"/>
        </w:numPr>
        <w:spacing w:after="172"/>
        <w:ind w:left="795" w:hanging="360"/>
        <w:rPr>
          <w:color w:val="auto"/>
          <w:sz w:val="22"/>
          <w:szCs w:val="22"/>
        </w:rPr>
      </w:pPr>
      <w:r>
        <w:rPr>
          <w:color w:val="auto"/>
          <w:sz w:val="22"/>
          <w:szCs w:val="22"/>
        </w:rPr>
        <w:t xml:space="preserve">bude obsahovat doplněný návrh Smlouvy o </w:t>
      </w:r>
      <w:r w:rsidRPr="00BA7244">
        <w:rPr>
          <w:color w:val="auto"/>
          <w:sz w:val="22"/>
          <w:szCs w:val="22"/>
        </w:rPr>
        <w:t xml:space="preserve">dílo (příloha č. </w:t>
      </w:r>
      <w:r w:rsidR="00BA7244" w:rsidRPr="00BA7244">
        <w:rPr>
          <w:color w:val="auto"/>
          <w:sz w:val="22"/>
          <w:szCs w:val="22"/>
        </w:rPr>
        <w:t>7</w:t>
      </w:r>
      <w:r>
        <w:rPr>
          <w:color w:val="auto"/>
          <w:sz w:val="22"/>
          <w:szCs w:val="22"/>
        </w:rPr>
        <w:t xml:space="preserve"> zadávací dokumentace)</w:t>
      </w:r>
      <w:r w:rsidR="008D0216">
        <w:rPr>
          <w:color w:val="auto"/>
          <w:sz w:val="22"/>
          <w:szCs w:val="22"/>
        </w:rPr>
        <w:t>;</w:t>
      </w:r>
      <w:r>
        <w:rPr>
          <w:color w:val="auto"/>
          <w:sz w:val="22"/>
          <w:szCs w:val="22"/>
        </w:rPr>
        <w:t xml:space="preserve"> </w:t>
      </w:r>
    </w:p>
    <w:p w14:paraId="2635464A" w14:textId="4A5B1071" w:rsidR="00D85224" w:rsidRDefault="00D85224" w:rsidP="008D0216">
      <w:pPr>
        <w:pStyle w:val="Default"/>
        <w:numPr>
          <w:ilvl w:val="0"/>
          <w:numId w:val="27"/>
        </w:numPr>
        <w:spacing w:after="172"/>
        <w:ind w:left="795" w:hanging="360"/>
        <w:rPr>
          <w:color w:val="auto"/>
          <w:sz w:val="22"/>
          <w:szCs w:val="22"/>
        </w:rPr>
      </w:pPr>
      <w:r>
        <w:rPr>
          <w:color w:val="auto"/>
          <w:sz w:val="22"/>
          <w:szCs w:val="22"/>
        </w:rPr>
        <w:t xml:space="preserve">bude obsahovat oceněný soupis stavebních prací, dodávek a služeb s výkazem výměr </w:t>
      </w:r>
      <w:r w:rsidRPr="00BA7244">
        <w:rPr>
          <w:color w:val="auto"/>
          <w:sz w:val="22"/>
          <w:szCs w:val="22"/>
        </w:rPr>
        <w:t xml:space="preserve">(příloha č. </w:t>
      </w:r>
      <w:r w:rsidR="00BA7244">
        <w:rPr>
          <w:color w:val="auto"/>
          <w:sz w:val="22"/>
          <w:szCs w:val="22"/>
        </w:rPr>
        <w:t>8</w:t>
      </w:r>
      <w:r>
        <w:rPr>
          <w:color w:val="auto"/>
          <w:sz w:val="22"/>
          <w:szCs w:val="22"/>
        </w:rPr>
        <w:t xml:space="preserve"> zadávací dokumentace)</w:t>
      </w:r>
      <w:r w:rsidR="008D0216">
        <w:rPr>
          <w:color w:val="auto"/>
          <w:sz w:val="22"/>
          <w:szCs w:val="22"/>
        </w:rPr>
        <w:t>;</w:t>
      </w:r>
      <w:r>
        <w:rPr>
          <w:color w:val="auto"/>
          <w:sz w:val="22"/>
          <w:szCs w:val="22"/>
        </w:rPr>
        <w:t xml:space="preserve"> </w:t>
      </w:r>
    </w:p>
    <w:p w14:paraId="64D63D60" w14:textId="4C23F774" w:rsidR="00D85224" w:rsidRDefault="00D85224" w:rsidP="008D0216">
      <w:pPr>
        <w:pStyle w:val="Default"/>
        <w:numPr>
          <w:ilvl w:val="0"/>
          <w:numId w:val="27"/>
        </w:numPr>
        <w:ind w:left="795" w:hanging="360"/>
        <w:rPr>
          <w:color w:val="auto"/>
          <w:sz w:val="22"/>
          <w:szCs w:val="22"/>
        </w:rPr>
      </w:pPr>
      <w:r>
        <w:rPr>
          <w:color w:val="auto"/>
          <w:sz w:val="22"/>
          <w:szCs w:val="22"/>
        </w:rPr>
        <w:t xml:space="preserve">bude podepsána osobou oprávněnou za účastníka jednat a podepisovat podle výpisu z Obchodního rejstříku, popřípadě statutárním orgánem zmocněnou osobou, jejíž plná moc (plná moc musí být v originále či úředně ověřené kopii) musí být součástí nabídky. </w:t>
      </w:r>
    </w:p>
    <w:p w14:paraId="072B4480" w14:textId="77777777" w:rsidR="00D85224" w:rsidRDefault="00D85224" w:rsidP="00DA27F0">
      <w:pPr>
        <w:pStyle w:val="Default"/>
        <w:jc w:val="both"/>
        <w:rPr>
          <w:color w:val="auto"/>
          <w:sz w:val="22"/>
          <w:szCs w:val="22"/>
        </w:rPr>
      </w:pPr>
    </w:p>
    <w:p w14:paraId="01FCEB1B" w14:textId="77777777" w:rsidR="00D85224" w:rsidRDefault="00D85224" w:rsidP="00DA27F0">
      <w:pPr>
        <w:pStyle w:val="Default"/>
        <w:jc w:val="both"/>
        <w:rPr>
          <w:color w:val="auto"/>
          <w:sz w:val="22"/>
          <w:szCs w:val="22"/>
        </w:rPr>
      </w:pPr>
    </w:p>
    <w:p w14:paraId="79717AA0" w14:textId="0F52EBA0" w:rsidR="00AB5F70" w:rsidRDefault="00DA27F0" w:rsidP="00AB5F70">
      <w:pPr>
        <w:pStyle w:val="Default"/>
        <w:rPr>
          <w:color w:val="auto"/>
          <w:sz w:val="28"/>
          <w:szCs w:val="28"/>
        </w:rPr>
      </w:pPr>
      <w:r>
        <w:rPr>
          <w:b/>
          <w:bCs/>
          <w:color w:val="auto"/>
          <w:sz w:val="28"/>
          <w:szCs w:val="28"/>
        </w:rPr>
        <w:lastRenderedPageBreak/>
        <w:t>7</w:t>
      </w:r>
      <w:r w:rsidR="00AB5F70">
        <w:rPr>
          <w:b/>
          <w:bCs/>
          <w:color w:val="auto"/>
          <w:sz w:val="28"/>
          <w:szCs w:val="28"/>
        </w:rPr>
        <w:t xml:space="preserve">. Způsob, lhůta a místo podání nabídky </w:t>
      </w:r>
    </w:p>
    <w:p w14:paraId="117A382D" w14:textId="77777777" w:rsidR="00AB5F70" w:rsidRDefault="00AB5F70" w:rsidP="00A16558">
      <w:pPr>
        <w:pStyle w:val="Default"/>
        <w:jc w:val="both"/>
        <w:rPr>
          <w:color w:val="auto"/>
          <w:sz w:val="22"/>
          <w:szCs w:val="22"/>
        </w:rPr>
      </w:pPr>
      <w:r>
        <w:rPr>
          <w:color w:val="auto"/>
          <w:sz w:val="22"/>
          <w:szCs w:val="22"/>
        </w:rPr>
        <w:t xml:space="preserve">Zadavatel stanovuje, že nabídky mohou být podány pouze v písemné formě. </w:t>
      </w:r>
    </w:p>
    <w:p w14:paraId="18C9C721" w14:textId="77777777" w:rsidR="00AB5F70" w:rsidRDefault="00AB5F70" w:rsidP="00A16558">
      <w:pPr>
        <w:pStyle w:val="Default"/>
        <w:jc w:val="both"/>
        <w:rPr>
          <w:color w:val="auto"/>
          <w:sz w:val="22"/>
          <w:szCs w:val="22"/>
        </w:rPr>
      </w:pPr>
      <w:r>
        <w:rPr>
          <w:color w:val="auto"/>
          <w:sz w:val="22"/>
          <w:szCs w:val="22"/>
        </w:rPr>
        <w:t xml:space="preserve">Každé doručené obálce bude přiděleno pořadové číslo a zapsán datum a čas jejího doručení. </w:t>
      </w:r>
    </w:p>
    <w:p w14:paraId="3DF8BD6C" w14:textId="0BD620CB" w:rsidR="00AB5F70" w:rsidRDefault="00AB5F70" w:rsidP="00A16558">
      <w:pPr>
        <w:pStyle w:val="Default"/>
        <w:jc w:val="both"/>
        <w:rPr>
          <w:color w:val="auto"/>
          <w:sz w:val="22"/>
          <w:szCs w:val="22"/>
        </w:rPr>
      </w:pPr>
      <w:r>
        <w:rPr>
          <w:color w:val="auto"/>
          <w:sz w:val="22"/>
          <w:szCs w:val="22"/>
        </w:rPr>
        <w:t xml:space="preserve">Dodavatel podáním nabídky souhlasí se zpracováním osobních údajů v souladu s Nařízením Evropského parlamentu a Rady (EU) č. 2016/679 ze dne 27. dubna 2016 o ochraně fyzických osob v souvislosti se zpracováním osobních údajů a o volném pohybu těchto údajů a o zrušení směrnice 95/46/ES (obecné nařízení o ochraně osobních údajů). </w:t>
      </w:r>
    </w:p>
    <w:p w14:paraId="0A87AFAE" w14:textId="181C178D" w:rsidR="00AB5F70" w:rsidRDefault="00AB5F70" w:rsidP="00A16558">
      <w:pPr>
        <w:pStyle w:val="Default"/>
        <w:jc w:val="both"/>
        <w:rPr>
          <w:color w:val="auto"/>
          <w:sz w:val="22"/>
          <w:szCs w:val="22"/>
        </w:rPr>
      </w:pPr>
      <w:r>
        <w:rPr>
          <w:color w:val="auto"/>
          <w:sz w:val="22"/>
          <w:szCs w:val="22"/>
        </w:rPr>
        <w:t>Nabídka v listinné podobě musí být podána v řádně uzavřené, výrazně označené obálce</w:t>
      </w:r>
      <w:r w:rsidR="00B7522B">
        <w:rPr>
          <w:color w:val="auto"/>
          <w:sz w:val="22"/>
          <w:szCs w:val="22"/>
        </w:rPr>
        <w:t>:</w:t>
      </w:r>
    </w:p>
    <w:p w14:paraId="55D7F066" w14:textId="77777777" w:rsidR="00436D17" w:rsidRDefault="00436D17" w:rsidP="00A16558">
      <w:pPr>
        <w:pStyle w:val="Default"/>
        <w:jc w:val="both"/>
        <w:rPr>
          <w:b/>
          <w:bCs/>
          <w:color w:val="auto"/>
          <w:sz w:val="23"/>
          <w:szCs w:val="23"/>
        </w:rPr>
      </w:pPr>
    </w:p>
    <w:p w14:paraId="126B58B7" w14:textId="1CFE7F27" w:rsidR="00AB5F70" w:rsidRDefault="00AB5F70" w:rsidP="00B7522B">
      <w:pPr>
        <w:pStyle w:val="Default"/>
        <w:jc w:val="center"/>
        <w:rPr>
          <w:b/>
          <w:bCs/>
          <w:color w:val="auto"/>
          <w:sz w:val="23"/>
          <w:szCs w:val="23"/>
        </w:rPr>
      </w:pPr>
      <w:r>
        <w:rPr>
          <w:b/>
          <w:bCs/>
          <w:color w:val="auto"/>
          <w:sz w:val="23"/>
          <w:szCs w:val="23"/>
        </w:rPr>
        <w:t xml:space="preserve">„NEOTVÍRAT – </w:t>
      </w:r>
      <w:r w:rsidR="008D0216">
        <w:rPr>
          <w:b/>
          <w:bCs/>
          <w:color w:val="auto"/>
          <w:sz w:val="23"/>
          <w:szCs w:val="23"/>
        </w:rPr>
        <w:t>Přístavba hasičárny Čkyně</w:t>
      </w:r>
      <w:r>
        <w:rPr>
          <w:b/>
          <w:bCs/>
          <w:color w:val="auto"/>
          <w:sz w:val="23"/>
          <w:szCs w:val="23"/>
        </w:rPr>
        <w:t>“</w:t>
      </w:r>
      <w:r w:rsidR="00B7522B" w:rsidRPr="00B7522B">
        <w:rPr>
          <w:color w:val="auto"/>
          <w:sz w:val="23"/>
          <w:szCs w:val="23"/>
        </w:rPr>
        <w:t>,</w:t>
      </w:r>
    </w:p>
    <w:p w14:paraId="5EDADE86" w14:textId="77777777" w:rsidR="00C17AB4" w:rsidRDefault="00C17AB4" w:rsidP="00A16558">
      <w:pPr>
        <w:pStyle w:val="Default"/>
        <w:jc w:val="both"/>
        <w:rPr>
          <w:color w:val="auto"/>
          <w:sz w:val="23"/>
          <w:szCs w:val="23"/>
        </w:rPr>
      </w:pPr>
    </w:p>
    <w:p w14:paraId="3B37284B" w14:textId="77777777" w:rsidR="00AB5F70" w:rsidRDefault="00AB5F70" w:rsidP="008D0216">
      <w:pPr>
        <w:pStyle w:val="Default"/>
        <w:jc w:val="both"/>
        <w:rPr>
          <w:color w:val="auto"/>
          <w:sz w:val="22"/>
          <w:szCs w:val="22"/>
        </w:rPr>
      </w:pPr>
      <w:r>
        <w:rPr>
          <w:color w:val="auto"/>
          <w:sz w:val="22"/>
          <w:szCs w:val="22"/>
        </w:rPr>
        <w:t xml:space="preserve">na které bude uvedena kontaktní adresa účastníka pro případné zaslání oznámení dle zákona. </w:t>
      </w:r>
    </w:p>
    <w:p w14:paraId="4E11877B" w14:textId="77777777" w:rsidR="00AB5F70" w:rsidRDefault="00AB5F70" w:rsidP="008D0216">
      <w:pPr>
        <w:pStyle w:val="Default"/>
        <w:jc w:val="both"/>
        <w:rPr>
          <w:color w:val="auto"/>
          <w:sz w:val="22"/>
          <w:szCs w:val="22"/>
        </w:rPr>
      </w:pPr>
      <w:r>
        <w:rPr>
          <w:color w:val="auto"/>
          <w:sz w:val="22"/>
          <w:szCs w:val="22"/>
        </w:rPr>
        <w:t xml:space="preserve">Uzavřením obálky či obalu se pro účely tohoto zadávacího řízení rozumí opatření obálky, resp. obalu na uzavření podpisem a případně razítkem účastníka, a to tak, aby obálku nebylo možné jakýmkoliv způsobem neoprávněně otevřít, aniž by došlo k poškození výše uvedených ochranných práv. </w:t>
      </w:r>
    </w:p>
    <w:p w14:paraId="6F4F1FE1" w14:textId="77777777" w:rsidR="00F109D7" w:rsidRDefault="00F109D7" w:rsidP="008D0216">
      <w:pPr>
        <w:pStyle w:val="Default"/>
        <w:jc w:val="both"/>
        <w:rPr>
          <w:b/>
          <w:bCs/>
          <w:color w:val="auto"/>
          <w:sz w:val="23"/>
          <w:szCs w:val="23"/>
        </w:rPr>
      </w:pPr>
    </w:p>
    <w:p w14:paraId="11876968" w14:textId="0C03227F" w:rsidR="00AB5F70" w:rsidRDefault="00AB5F70" w:rsidP="00A16558">
      <w:pPr>
        <w:pStyle w:val="Default"/>
        <w:jc w:val="both"/>
        <w:rPr>
          <w:color w:val="auto"/>
          <w:sz w:val="23"/>
          <w:szCs w:val="23"/>
        </w:rPr>
      </w:pPr>
      <w:r>
        <w:rPr>
          <w:b/>
          <w:bCs/>
          <w:color w:val="auto"/>
          <w:sz w:val="23"/>
          <w:szCs w:val="23"/>
        </w:rPr>
        <w:t xml:space="preserve">Lhůta podávání nabídek </w:t>
      </w:r>
    </w:p>
    <w:p w14:paraId="12E36797" w14:textId="77777777" w:rsidR="00AB5F70" w:rsidRDefault="00AB5F70" w:rsidP="00A16558">
      <w:pPr>
        <w:pStyle w:val="Default"/>
        <w:jc w:val="both"/>
        <w:rPr>
          <w:color w:val="auto"/>
          <w:sz w:val="22"/>
          <w:szCs w:val="22"/>
        </w:rPr>
      </w:pPr>
      <w:r>
        <w:rPr>
          <w:color w:val="auto"/>
          <w:sz w:val="22"/>
          <w:szCs w:val="22"/>
        </w:rPr>
        <w:t xml:space="preserve">Lhůta pro podání nabídek končí: </w:t>
      </w:r>
    </w:p>
    <w:p w14:paraId="3909D729" w14:textId="6DDDD69C" w:rsidR="00AB5F70" w:rsidRDefault="008D0216" w:rsidP="004F71DF">
      <w:pPr>
        <w:pStyle w:val="Default"/>
        <w:ind w:left="4248" w:firstLine="708"/>
        <w:jc w:val="both"/>
        <w:rPr>
          <w:color w:val="auto"/>
          <w:sz w:val="23"/>
          <w:szCs w:val="23"/>
        </w:rPr>
      </w:pPr>
      <w:r>
        <w:rPr>
          <w:b/>
          <w:bCs/>
          <w:color w:val="auto"/>
          <w:sz w:val="23"/>
          <w:szCs w:val="23"/>
        </w:rPr>
        <w:t>23.02.2024 do 12:00 hodin</w:t>
      </w:r>
    </w:p>
    <w:p w14:paraId="4990086D" w14:textId="77777777" w:rsidR="00AB5F70" w:rsidRDefault="00AB5F70" w:rsidP="00A16558">
      <w:pPr>
        <w:pStyle w:val="Default"/>
        <w:jc w:val="both"/>
        <w:rPr>
          <w:color w:val="auto"/>
          <w:sz w:val="22"/>
          <w:szCs w:val="22"/>
        </w:rPr>
      </w:pPr>
      <w:r>
        <w:rPr>
          <w:color w:val="auto"/>
          <w:sz w:val="22"/>
          <w:szCs w:val="22"/>
        </w:rPr>
        <w:t xml:space="preserve">Rozhodující je čas doručení, nikoliv odeslání nabídky. </w:t>
      </w:r>
    </w:p>
    <w:p w14:paraId="35A010D8" w14:textId="77777777" w:rsidR="00AB5F70" w:rsidRDefault="00AB5F70" w:rsidP="00F109D7">
      <w:pPr>
        <w:pStyle w:val="Default"/>
        <w:rPr>
          <w:color w:val="auto"/>
          <w:sz w:val="22"/>
          <w:szCs w:val="22"/>
        </w:rPr>
      </w:pPr>
      <w:r>
        <w:rPr>
          <w:color w:val="auto"/>
          <w:sz w:val="22"/>
          <w:szCs w:val="22"/>
        </w:rPr>
        <w:t xml:space="preserve">Nabídky účastníků výběrového řízení je možné podávat po celou dobu lhůty pro podání nabídek. </w:t>
      </w:r>
    </w:p>
    <w:p w14:paraId="58B300BD" w14:textId="77777777" w:rsidR="00AB5F70" w:rsidRDefault="00AB5F70" w:rsidP="00F109D7">
      <w:pPr>
        <w:pStyle w:val="Default"/>
        <w:rPr>
          <w:color w:val="auto"/>
          <w:sz w:val="22"/>
          <w:szCs w:val="22"/>
        </w:rPr>
      </w:pPr>
      <w:r>
        <w:rPr>
          <w:color w:val="auto"/>
          <w:sz w:val="22"/>
          <w:szCs w:val="22"/>
        </w:rPr>
        <w:t xml:space="preserve">V případě, že nabídka nebude zadavateli doručena ve lhůtě nebo způsobem stanoveným v zadávací dokumentaci, nepovažuje se za podanou a v průběhu výběrového řízení se k ní nepřihlíží. </w:t>
      </w:r>
    </w:p>
    <w:p w14:paraId="66303D6E" w14:textId="77777777" w:rsidR="00AB5F70" w:rsidRDefault="00AB5F70" w:rsidP="00F109D7">
      <w:pPr>
        <w:pStyle w:val="Default"/>
        <w:rPr>
          <w:color w:val="auto"/>
          <w:sz w:val="22"/>
          <w:szCs w:val="22"/>
        </w:rPr>
      </w:pPr>
      <w:r>
        <w:rPr>
          <w:color w:val="auto"/>
          <w:sz w:val="22"/>
          <w:szCs w:val="22"/>
        </w:rPr>
        <w:t xml:space="preserve">Dodavatel nese ve všech případech plnou odpovědnost za řádné a včasné podání nabídky. </w:t>
      </w:r>
    </w:p>
    <w:p w14:paraId="0FA9A3FE" w14:textId="77777777" w:rsidR="00495C8A" w:rsidRDefault="00495C8A" w:rsidP="00AB5F70">
      <w:pPr>
        <w:pStyle w:val="Default"/>
        <w:rPr>
          <w:b/>
          <w:bCs/>
          <w:color w:val="auto"/>
          <w:sz w:val="23"/>
          <w:szCs w:val="23"/>
        </w:rPr>
      </w:pPr>
    </w:p>
    <w:p w14:paraId="63B19EF1" w14:textId="69196E4E" w:rsidR="00AB5F70" w:rsidRDefault="00AB5F70" w:rsidP="00AB5F70">
      <w:pPr>
        <w:pStyle w:val="Default"/>
        <w:rPr>
          <w:color w:val="auto"/>
          <w:sz w:val="23"/>
          <w:szCs w:val="23"/>
        </w:rPr>
      </w:pPr>
      <w:r>
        <w:rPr>
          <w:b/>
          <w:bCs/>
          <w:color w:val="auto"/>
          <w:sz w:val="23"/>
          <w:szCs w:val="23"/>
        </w:rPr>
        <w:t xml:space="preserve">Místo podávání nabídek </w:t>
      </w:r>
    </w:p>
    <w:p w14:paraId="302B78AA" w14:textId="77777777" w:rsidR="00AB5F70" w:rsidRDefault="00AB5F70" w:rsidP="00AB5F70">
      <w:pPr>
        <w:pStyle w:val="Default"/>
        <w:rPr>
          <w:color w:val="auto"/>
          <w:sz w:val="22"/>
          <w:szCs w:val="22"/>
        </w:rPr>
      </w:pPr>
      <w:r>
        <w:rPr>
          <w:color w:val="auto"/>
          <w:sz w:val="22"/>
          <w:szCs w:val="22"/>
        </w:rPr>
        <w:t xml:space="preserve">Nabídky lze poslat doporučeně poštou nebo kurýrem na adresu: </w:t>
      </w:r>
    </w:p>
    <w:p w14:paraId="0EC0E7EE" w14:textId="77777777" w:rsidR="00AB5F70" w:rsidRDefault="00AB5F70" w:rsidP="00AB5F70">
      <w:pPr>
        <w:pStyle w:val="Default"/>
        <w:rPr>
          <w:color w:val="auto"/>
          <w:sz w:val="22"/>
          <w:szCs w:val="22"/>
        </w:rPr>
      </w:pPr>
      <w:r>
        <w:rPr>
          <w:color w:val="auto"/>
          <w:sz w:val="22"/>
          <w:szCs w:val="22"/>
        </w:rPr>
        <w:t xml:space="preserve">Obec Čkyně </w:t>
      </w:r>
    </w:p>
    <w:p w14:paraId="198E4498" w14:textId="77777777" w:rsidR="00AB5F70" w:rsidRDefault="00AB5F70" w:rsidP="00AB5F70">
      <w:pPr>
        <w:pStyle w:val="Default"/>
        <w:rPr>
          <w:color w:val="auto"/>
          <w:sz w:val="22"/>
          <w:szCs w:val="22"/>
        </w:rPr>
      </w:pPr>
      <w:r>
        <w:rPr>
          <w:color w:val="auto"/>
          <w:sz w:val="22"/>
          <w:szCs w:val="22"/>
        </w:rPr>
        <w:t xml:space="preserve">Čkyně 2 </w:t>
      </w:r>
    </w:p>
    <w:p w14:paraId="01EA385D" w14:textId="7B260A59" w:rsidR="00AB5F70" w:rsidRDefault="00AB5F70" w:rsidP="00AB5F70">
      <w:pPr>
        <w:pStyle w:val="Default"/>
        <w:rPr>
          <w:color w:val="auto"/>
          <w:sz w:val="22"/>
          <w:szCs w:val="22"/>
        </w:rPr>
      </w:pPr>
      <w:r>
        <w:rPr>
          <w:color w:val="auto"/>
          <w:sz w:val="22"/>
          <w:szCs w:val="22"/>
        </w:rPr>
        <w:t xml:space="preserve">384 81 Čkyně </w:t>
      </w:r>
    </w:p>
    <w:p w14:paraId="2FC0649A" w14:textId="77777777" w:rsidR="00DA27F0" w:rsidRDefault="00DA27F0" w:rsidP="00AB5F70">
      <w:pPr>
        <w:pStyle w:val="Default"/>
        <w:rPr>
          <w:color w:val="auto"/>
          <w:sz w:val="22"/>
          <w:szCs w:val="22"/>
        </w:rPr>
      </w:pPr>
    </w:p>
    <w:p w14:paraId="118103A8" w14:textId="77777777" w:rsidR="00AB5F70" w:rsidRDefault="00AB5F70" w:rsidP="00AB5F70">
      <w:pPr>
        <w:pStyle w:val="Default"/>
        <w:rPr>
          <w:color w:val="auto"/>
          <w:sz w:val="22"/>
          <w:szCs w:val="22"/>
        </w:rPr>
      </w:pPr>
      <w:r>
        <w:rPr>
          <w:color w:val="auto"/>
          <w:sz w:val="22"/>
          <w:szCs w:val="22"/>
        </w:rPr>
        <w:t xml:space="preserve">nebo podat na výše uvedené adrese osobně v úředních hodinách: </w:t>
      </w:r>
    </w:p>
    <w:p w14:paraId="1D75FC88" w14:textId="6FB12D5F" w:rsidR="00AB5F70" w:rsidRDefault="00AB5F70" w:rsidP="00AB5F70">
      <w:pPr>
        <w:pStyle w:val="Default"/>
        <w:rPr>
          <w:color w:val="auto"/>
          <w:sz w:val="22"/>
          <w:szCs w:val="22"/>
        </w:rPr>
      </w:pPr>
      <w:r>
        <w:rPr>
          <w:color w:val="auto"/>
          <w:sz w:val="22"/>
          <w:szCs w:val="22"/>
        </w:rPr>
        <w:t xml:space="preserve">Pondělí: </w:t>
      </w:r>
      <w:r w:rsidR="009F2CE6">
        <w:rPr>
          <w:color w:val="auto"/>
          <w:sz w:val="22"/>
          <w:szCs w:val="22"/>
        </w:rPr>
        <w:tab/>
      </w:r>
      <w:r>
        <w:rPr>
          <w:color w:val="auto"/>
          <w:sz w:val="22"/>
          <w:szCs w:val="22"/>
        </w:rPr>
        <w:t xml:space="preserve">7:30 - 12:00 13:00 – 17:00 </w:t>
      </w:r>
    </w:p>
    <w:p w14:paraId="5265B63C" w14:textId="3764C162" w:rsidR="00AB5F70" w:rsidRDefault="00AB5F70" w:rsidP="00AB5F70">
      <w:pPr>
        <w:pStyle w:val="Default"/>
        <w:rPr>
          <w:color w:val="auto"/>
          <w:sz w:val="22"/>
          <w:szCs w:val="22"/>
        </w:rPr>
      </w:pPr>
      <w:r>
        <w:rPr>
          <w:color w:val="auto"/>
          <w:sz w:val="22"/>
          <w:szCs w:val="22"/>
        </w:rPr>
        <w:t xml:space="preserve">Středa: </w:t>
      </w:r>
      <w:r w:rsidR="009F2CE6">
        <w:rPr>
          <w:color w:val="auto"/>
          <w:sz w:val="22"/>
          <w:szCs w:val="22"/>
        </w:rPr>
        <w:tab/>
      </w:r>
      <w:r w:rsidR="009F2CE6">
        <w:rPr>
          <w:color w:val="auto"/>
          <w:sz w:val="22"/>
          <w:szCs w:val="22"/>
        </w:rPr>
        <w:tab/>
      </w:r>
      <w:r>
        <w:rPr>
          <w:color w:val="auto"/>
          <w:sz w:val="22"/>
          <w:szCs w:val="22"/>
        </w:rPr>
        <w:t xml:space="preserve">7:30 - 12:00 13:00 – 17:00 </w:t>
      </w:r>
    </w:p>
    <w:p w14:paraId="230D0AEB" w14:textId="6971D5B4" w:rsidR="00AB5F70" w:rsidRDefault="00AB5F70" w:rsidP="00AB5F70">
      <w:pPr>
        <w:pStyle w:val="Default"/>
        <w:rPr>
          <w:color w:val="auto"/>
          <w:sz w:val="22"/>
          <w:szCs w:val="22"/>
        </w:rPr>
      </w:pPr>
      <w:r>
        <w:rPr>
          <w:color w:val="auto"/>
          <w:sz w:val="22"/>
          <w:szCs w:val="22"/>
        </w:rPr>
        <w:t xml:space="preserve">Pátek: </w:t>
      </w:r>
      <w:r w:rsidR="009F2CE6">
        <w:rPr>
          <w:color w:val="auto"/>
          <w:sz w:val="22"/>
          <w:szCs w:val="22"/>
        </w:rPr>
        <w:tab/>
      </w:r>
      <w:r w:rsidR="009F2CE6">
        <w:rPr>
          <w:color w:val="auto"/>
          <w:sz w:val="22"/>
          <w:szCs w:val="22"/>
        </w:rPr>
        <w:tab/>
      </w:r>
      <w:r>
        <w:rPr>
          <w:color w:val="auto"/>
          <w:sz w:val="22"/>
          <w:szCs w:val="22"/>
        </w:rPr>
        <w:t xml:space="preserve">7:30 - 12:00 </w:t>
      </w:r>
    </w:p>
    <w:p w14:paraId="2F9820F2" w14:textId="77777777" w:rsidR="00495C8A" w:rsidRDefault="00495C8A" w:rsidP="00AB5F70">
      <w:pPr>
        <w:pStyle w:val="Default"/>
        <w:rPr>
          <w:color w:val="auto"/>
          <w:sz w:val="22"/>
          <w:szCs w:val="22"/>
        </w:rPr>
      </w:pPr>
    </w:p>
    <w:p w14:paraId="46689B28" w14:textId="6DCD4A45" w:rsidR="00AB5F70" w:rsidRDefault="00DA27F0" w:rsidP="00AB5F70">
      <w:pPr>
        <w:pStyle w:val="Default"/>
        <w:rPr>
          <w:color w:val="auto"/>
          <w:sz w:val="28"/>
          <w:szCs w:val="28"/>
        </w:rPr>
      </w:pPr>
      <w:r>
        <w:rPr>
          <w:b/>
          <w:bCs/>
          <w:color w:val="auto"/>
          <w:sz w:val="28"/>
          <w:szCs w:val="28"/>
        </w:rPr>
        <w:t>8</w:t>
      </w:r>
      <w:r w:rsidR="00AB5F70">
        <w:rPr>
          <w:b/>
          <w:bCs/>
          <w:color w:val="auto"/>
          <w:sz w:val="28"/>
          <w:szCs w:val="28"/>
        </w:rPr>
        <w:t xml:space="preserve">. Otevírání obálek s nabídkami </w:t>
      </w:r>
    </w:p>
    <w:p w14:paraId="7DFB4A55" w14:textId="27C6CB3C" w:rsidR="00AB5F70" w:rsidRDefault="00AB5F70" w:rsidP="00F109D7">
      <w:pPr>
        <w:pStyle w:val="Default"/>
        <w:jc w:val="both"/>
        <w:rPr>
          <w:color w:val="auto"/>
          <w:sz w:val="22"/>
          <w:szCs w:val="22"/>
        </w:rPr>
      </w:pPr>
      <w:r>
        <w:rPr>
          <w:color w:val="auto"/>
          <w:sz w:val="22"/>
          <w:szCs w:val="22"/>
        </w:rPr>
        <w:t xml:space="preserve">Zadavatel bude postupovat v souladu s ustanovením § 109 zákona. Otevírání obálek se uskuteční neveřejně. Nabídku, která bude podána po uplynutí lhůty pro podání nabídek, komise pro otevírání obálek neotevře. Zadavatel si takovou nabídku ponechá a účastníka vyrozumí o tom, že nabídka byla podána po uplynutí lhůty pro podání nabídek. </w:t>
      </w:r>
    </w:p>
    <w:p w14:paraId="50BD10B0" w14:textId="77777777" w:rsidR="00495C8A" w:rsidRDefault="00495C8A" w:rsidP="00F109D7">
      <w:pPr>
        <w:pStyle w:val="Default"/>
        <w:jc w:val="both"/>
        <w:rPr>
          <w:color w:val="auto"/>
          <w:sz w:val="22"/>
          <w:szCs w:val="22"/>
        </w:rPr>
      </w:pPr>
    </w:p>
    <w:p w14:paraId="2C5FA108" w14:textId="741D4E7D" w:rsidR="00AB5F70" w:rsidRDefault="00DA27F0" w:rsidP="00F109D7">
      <w:pPr>
        <w:pStyle w:val="Default"/>
        <w:jc w:val="both"/>
        <w:rPr>
          <w:color w:val="auto"/>
          <w:sz w:val="28"/>
          <w:szCs w:val="28"/>
        </w:rPr>
      </w:pPr>
      <w:r>
        <w:rPr>
          <w:b/>
          <w:bCs/>
          <w:color w:val="auto"/>
          <w:sz w:val="28"/>
          <w:szCs w:val="28"/>
        </w:rPr>
        <w:t>9</w:t>
      </w:r>
      <w:r w:rsidR="00AB5F70">
        <w:rPr>
          <w:b/>
          <w:bCs/>
          <w:color w:val="auto"/>
          <w:sz w:val="28"/>
          <w:szCs w:val="28"/>
        </w:rPr>
        <w:t xml:space="preserve">. Vysvětlení zadávací dokumentace </w:t>
      </w:r>
    </w:p>
    <w:p w14:paraId="6BB17703" w14:textId="77777777" w:rsidR="00AB5F70" w:rsidRDefault="00AB5F70" w:rsidP="00F109D7">
      <w:pPr>
        <w:pStyle w:val="Default"/>
        <w:jc w:val="both"/>
        <w:rPr>
          <w:color w:val="auto"/>
          <w:sz w:val="22"/>
          <w:szCs w:val="22"/>
        </w:rPr>
      </w:pPr>
      <w:r>
        <w:rPr>
          <w:color w:val="auto"/>
          <w:sz w:val="22"/>
          <w:szCs w:val="22"/>
        </w:rPr>
        <w:t xml:space="preserve">Zadavatel bude poskytovat vysvětlení zadávacích podmínek na základě písemných dotazů/žádostí účastníků doručených jakýmkoliv způsobem (e-mail, datová schránky, pošta apod.) doručených zadavateli nejpozději 4 pracovní dny před uplynutím lhůty pro podání nabídek. </w:t>
      </w:r>
    </w:p>
    <w:p w14:paraId="122F9665" w14:textId="77777777" w:rsidR="00AB5F70" w:rsidRDefault="00AB5F70" w:rsidP="00F109D7">
      <w:pPr>
        <w:pStyle w:val="Default"/>
        <w:jc w:val="both"/>
        <w:rPr>
          <w:color w:val="auto"/>
          <w:sz w:val="22"/>
          <w:szCs w:val="22"/>
        </w:rPr>
      </w:pPr>
      <w:r>
        <w:rPr>
          <w:color w:val="auto"/>
          <w:sz w:val="22"/>
          <w:szCs w:val="22"/>
        </w:rPr>
        <w:t xml:space="preserve">Vysvětlení, doplnění nebo změnu zadávacích podmínek může zadavatel poskytnout i bez předchozí žádosti. Zadavatel odešle vysvětlení zadávacích podmínek, případně související dokumenty, nejpozději do 2 pracovních dnů po doručení žádosti. Pokud zadavatel na žádost o vysvětlení, která není doručena včas, vysvětlení poskytne, nemusí tuto lhůtu dodržet. </w:t>
      </w:r>
    </w:p>
    <w:p w14:paraId="6828D1A3" w14:textId="333F96E6" w:rsidR="00AB5F70" w:rsidRDefault="00AB5F70" w:rsidP="00F109D7">
      <w:pPr>
        <w:pStyle w:val="Default"/>
        <w:jc w:val="both"/>
        <w:rPr>
          <w:sz w:val="22"/>
          <w:szCs w:val="22"/>
        </w:rPr>
      </w:pPr>
      <w:r>
        <w:rPr>
          <w:color w:val="auto"/>
          <w:sz w:val="22"/>
          <w:szCs w:val="22"/>
        </w:rPr>
        <w:lastRenderedPageBreak/>
        <w:t xml:space="preserve">Kontaktní osobou je </w:t>
      </w:r>
      <w:r w:rsidR="00F109D7">
        <w:rPr>
          <w:color w:val="auto"/>
          <w:sz w:val="22"/>
          <w:szCs w:val="22"/>
        </w:rPr>
        <w:t>Stanislava Tůmová</w:t>
      </w:r>
      <w:r>
        <w:rPr>
          <w:color w:val="auto"/>
          <w:sz w:val="22"/>
          <w:szCs w:val="22"/>
        </w:rPr>
        <w:t xml:space="preserve">. Žádosti o vysvětlení či informace lze zaslat na sídlo zadavatele, e-mail: </w:t>
      </w:r>
      <w:hyperlink r:id="rId10" w:history="1">
        <w:r w:rsidR="009F2CE6" w:rsidRPr="00A95699">
          <w:rPr>
            <w:rStyle w:val="Hypertextovodkaz"/>
            <w:sz w:val="22"/>
            <w:szCs w:val="22"/>
          </w:rPr>
          <w:t>stumova@ouckyne.cz</w:t>
        </w:r>
      </w:hyperlink>
      <w:r w:rsidR="009F2CE6">
        <w:rPr>
          <w:color w:val="0462C1"/>
          <w:sz w:val="22"/>
          <w:szCs w:val="22"/>
        </w:rPr>
        <w:t xml:space="preserve">. </w:t>
      </w:r>
      <w:r>
        <w:rPr>
          <w:sz w:val="22"/>
          <w:szCs w:val="22"/>
        </w:rPr>
        <w:t xml:space="preserve">Zadavatel nebude brát do úvahy dotazy sdělené telefonicky. </w:t>
      </w:r>
    </w:p>
    <w:p w14:paraId="32F6F66A" w14:textId="77777777" w:rsidR="00495C8A" w:rsidRDefault="00495C8A" w:rsidP="00F109D7">
      <w:pPr>
        <w:pStyle w:val="Default"/>
        <w:jc w:val="both"/>
        <w:rPr>
          <w:sz w:val="22"/>
          <w:szCs w:val="22"/>
        </w:rPr>
      </w:pPr>
    </w:p>
    <w:p w14:paraId="00FF4A63" w14:textId="207A84DA" w:rsidR="00AB5F70" w:rsidRDefault="00AB5F70" w:rsidP="00F109D7">
      <w:pPr>
        <w:pStyle w:val="Default"/>
        <w:jc w:val="both"/>
        <w:rPr>
          <w:sz w:val="28"/>
          <w:szCs w:val="28"/>
        </w:rPr>
      </w:pPr>
      <w:r>
        <w:rPr>
          <w:b/>
          <w:bCs/>
          <w:sz w:val="28"/>
          <w:szCs w:val="28"/>
        </w:rPr>
        <w:t>1</w:t>
      </w:r>
      <w:r w:rsidR="00DA27F0">
        <w:rPr>
          <w:b/>
          <w:bCs/>
          <w:sz w:val="28"/>
          <w:szCs w:val="28"/>
        </w:rPr>
        <w:t>0</w:t>
      </w:r>
      <w:r>
        <w:rPr>
          <w:b/>
          <w:bCs/>
          <w:sz w:val="28"/>
          <w:szCs w:val="28"/>
        </w:rPr>
        <w:t xml:space="preserve">. Poskytování zadávací dokumentace </w:t>
      </w:r>
    </w:p>
    <w:p w14:paraId="5CD56838" w14:textId="74C02837" w:rsidR="00AB5F70" w:rsidRDefault="00AB5F70" w:rsidP="00AB5F70">
      <w:pPr>
        <w:pStyle w:val="Default"/>
        <w:rPr>
          <w:sz w:val="22"/>
          <w:szCs w:val="22"/>
        </w:rPr>
      </w:pPr>
      <w:r>
        <w:rPr>
          <w:sz w:val="22"/>
          <w:szCs w:val="22"/>
        </w:rPr>
        <w:t xml:space="preserve">Zadávací dokumentace bude zájemcům poskytnuta v případě zájmu zdarma e-mailem na základě písemné žádosti, zaslané na e-mailovou adresu kontaktní osobě: </w:t>
      </w:r>
      <w:r w:rsidR="00F109D7">
        <w:rPr>
          <w:color w:val="0462C1"/>
          <w:sz w:val="22"/>
          <w:szCs w:val="22"/>
        </w:rPr>
        <w:t>stumova@ouckyne.cz</w:t>
      </w:r>
    </w:p>
    <w:p w14:paraId="51FEABA8" w14:textId="0CF0B09A" w:rsidR="00C17AB4" w:rsidRDefault="00AB5F70" w:rsidP="00AB5F70">
      <w:pPr>
        <w:pStyle w:val="Default"/>
        <w:rPr>
          <w:sz w:val="22"/>
          <w:szCs w:val="22"/>
        </w:rPr>
      </w:pPr>
      <w:r>
        <w:rPr>
          <w:sz w:val="22"/>
          <w:szCs w:val="22"/>
        </w:rPr>
        <w:t xml:space="preserve">Zadávací dokumentace bude poskytnuta v elektronické podobě zdarma. Zadávací dokumentace je k nahlédnutí také v sídle zadavatele. </w:t>
      </w:r>
    </w:p>
    <w:p w14:paraId="08B3AECF" w14:textId="77777777" w:rsidR="003C00AF" w:rsidRDefault="003C00AF" w:rsidP="00AB5F70">
      <w:pPr>
        <w:pStyle w:val="Default"/>
        <w:rPr>
          <w:sz w:val="22"/>
          <w:szCs w:val="22"/>
        </w:rPr>
      </w:pPr>
    </w:p>
    <w:p w14:paraId="223397C4" w14:textId="0F8A918E" w:rsidR="00AB5F70" w:rsidRPr="00C17AB4" w:rsidRDefault="00AB5F70" w:rsidP="00AB5F70">
      <w:pPr>
        <w:pStyle w:val="Default"/>
        <w:rPr>
          <w:sz w:val="22"/>
          <w:szCs w:val="22"/>
        </w:rPr>
      </w:pPr>
      <w:r>
        <w:rPr>
          <w:b/>
          <w:bCs/>
          <w:sz w:val="28"/>
          <w:szCs w:val="28"/>
        </w:rPr>
        <w:t>1</w:t>
      </w:r>
      <w:r w:rsidR="00DA27F0">
        <w:rPr>
          <w:b/>
          <w:bCs/>
          <w:sz w:val="28"/>
          <w:szCs w:val="28"/>
        </w:rPr>
        <w:t>1</w:t>
      </w:r>
      <w:r>
        <w:rPr>
          <w:b/>
          <w:bCs/>
          <w:sz w:val="28"/>
          <w:szCs w:val="28"/>
        </w:rPr>
        <w:t xml:space="preserve">. Prohlídka místa plnění </w:t>
      </w:r>
    </w:p>
    <w:p w14:paraId="3051F04E" w14:textId="279C856F" w:rsidR="00AB5F70" w:rsidRDefault="00AB5F70" w:rsidP="00AB5F70">
      <w:pPr>
        <w:pStyle w:val="Default"/>
        <w:rPr>
          <w:sz w:val="22"/>
          <w:szCs w:val="22"/>
        </w:rPr>
      </w:pPr>
      <w:r>
        <w:rPr>
          <w:sz w:val="22"/>
          <w:szCs w:val="22"/>
        </w:rPr>
        <w:t xml:space="preserve">Prohlídka místa plnění nebude organizována. Prohlídka místa plnění je možná dle vlastního uvážení v denní době </w:t>
      </w:r>
      <w:r w:rsidR="00DA27F0">
        <w:rPr>
          <w:sz w:val="22"/>
          <w:szCs w:val="22"/>
        </w:rPr>
        <w:t xml:space="preserve">na požádání. </w:t>
      </w:r>
      <w:r>
        <w:rPr>
          <w:sz w:val="22"/>
          <w:szCs w:val="22"/>
        </w:rPr>
        <w:t xml:space="preserve"> </w:t>
      </w:r>
      <w:r w:rsidR="00DA27F0">
        <w:rPr>
          <w:color w:val="auto"/>
          <w:sz w:val="22"/>
          <w:szCs w:val="22"/>
        </w:rPr>
        <w:t xml:space="preserve">Kontaktní osobou je Stanislava Tůmová, e-mail: </w:t>
      </w:r>
      <w:r w:rsidR="00DA27F0">
        <w:rPr>
          <w:color w:val="0462C1"/>
          <w:sz w:val="22"/>
          <w:szCs w:val="22"/>
        </w:rPr>
        <w:t>stumova@ouckyne.cz</w:t>
      </w:r>
    </w:p>
    <w:p w14:paraId="361762F9" w14:textId="77777777" w:rsidR="00495C8A" w:rsidRDefault="00495C8A" w:rsidP="00AB5F70">
      <w:pPr>
        <w:pStyle w:val="Default"/>
        <w:rPr>
          <w:sz w:val="22"/>
          <w:szCs w:val="22"/>
        </w:rPr>
      </w:pPr>
    </w:p>
    <w:p w14:paraId="30590AE9" w14:textId="3492009C" w:rsidR="00AB5F70" w:rsidRDefault="00AB5F70" w:rsidP="00AB5F70">
      <w:pPr>
        <w:pStyle w:val="Default"/>
        <w:rPr>
          <w:b/>
          <w:bCs/>
          <w:color w:val="auto"/>
          <w:sz w:val="28"/>
          <w:szCs w:val="28"/>
        </w:rPr>
      </w:pPr>
      <w:r>
        <w:rPr>
          <w:b/>
          <w:bCs/>
          <w:color w:val="auto"/>
          <w:sz w:val="28"/>
          <w:szCs w:val="28"/>
        </w:rPr>
        <w:t>1</w:t>
      </w:r>
      <w:r w:rsidR="00DA27F0">
        <w:rPr>
          <w:b/>
          <w:bCs/>
          <w:color w:val="auto"/>
          <w:sz w:val="28"/>
          <w:szCs w:val="28"/>
        </w:rPr>
        <w:t>2</w:t>
      </w:r>
      <w:r>
        <w:rPr>
          <w:b/>
          <w:bCs/>
          <w:color w:val="auto"/>
          <w:sz w:val="28"/>
          <w:szCs w:val="28"/>
        </w:rPr>
        <w:t xml:space="preserve">. Způsob hodnocení nabídek </w:t>
      </w:r>
    </w:p>
    <w:p w14:paraId="630466A2" w14:textId="75281C89" w:rsidR="00AB5F70" w:rsidRDefault="00AB5F70" w:rsidP="00AB5F70">
      <w:pPr>
        <w:pStyle w:val="Default"/>
        <w:rPr>
          <w:color w:val="auto"/>
          <w:sz w:val="23"/>
          <w:szCs w:val="23"/>
        </w:rPr>
      </w:pPr>
      <w:r>
        <w:rPr>
          <w:b/>
          <w:bCs/>
          <w:color w:val="auto"/>
          <w:sz w:val="23"/>
          <w:szCs w:val="23"/>
        </w:rPr>
        <w:t>1</w:t>
      </w:r>
      <w:r w:rsidR="00DA27F0">
        <w:rPr>
          <w:b/>
          <w:bCs/>
          <w:color w:val="auto"/>
          <w:sz w:val="23"/>
          <w:szCs w:val="23"/>
        </w:rPr>
        <w:t>2</w:t>
      </w:r>
      <w:r>
        <w:rPr>
          <w:b/>
          <w:bCs/>
          <w:color w:val="auto"/>
          <w:sz w:val="23"/>
          <w:szCs w:val="23"/>
        </w:rPr>
        <w:t xml:space="preserve">.1. Kritéria hodnocení </w:t>
      </w:r>
    </w:p>
    <w:p w14:paraId="3AE23476" w14:textId="77777777" w:rsidR="00AB5F70" w:rsidRDefault="00AB5F70" w:rsidP="00C17AB4">
      <w:pPr>
        <w:pStyle w:val="Default"/>
        <w:jc w:val="both"/>
        <w:rPr>
          <w:color w:val="auto"/>
          <w:sz w:val="22"/>
          <w:szCs w:val="22"/>
        </w:rPr>
      </w:pPr>
      <w:r>
        <w:rPr>
          <w:color w:val="auto"/>
          <w:sz w:val="22"/>
          <w:szCs w:val="22"/>
        </w:rPr>
        <w:t xml:space="preserve">Nabídky budou hodnoceny podle jejich ekonomické výhodnosti. </w:t>
      </w:r>
    </w:p>
    <w:p w14:paraId="0420BC6E" w14:textId="0C3B13CA" w:rsidR="00AB5F70" w:rsidRDefault="00AB5F70" w:rsidP="00C17AB4">
      <w:pPr>
        <w:pStyle w:val="Default"/>
        <w:jc w:val="both"/>
        <w:rPr>
          <w:color w:val="auto"/>
          <w:sz w:val="22"/>
          <w:szCs w:val="22"/>
        </w:rPr>
      </w:pPr>
      <w:r>
        <w:rPr>
          <w:color w:val="auto"/>
          <w:sz w:val="22"/>
          <w:szCs w:val="22"/>
        </w:rPr>
        <w:t xml:space="preserve">Zadavatel bude ekonomickou výhodnost nabídek hodnotit podle hodnotícího kritéria </w:t>
      </w:r>
      <w:r w:rsidR="00C17AB4">
        <w:rPr>
          <w:color w:val="auto"/>
          <w:sz w:val="22"/>
          <w:szCs w:val="22"/>
        </w:rPr>
        <w:t>–</w:t>
      </w:r>
      <w:r>
        <w:rPr>
          <w:color w:val="auto"/>
          <w:sz w:val="22"/>
          <w:szCs w:val="22"/>
        </w:rPr>
        <w:t xml:space="preserve"> nejnižší</w:t>
      </w:r>
      <w:r w:rsidR="00C17AB4">
        <w:rPr>
          <w:color w:val="auto"/>
          <w:sz w:val="22"/>
          <w:szCs w:val="22"/>
        </w:rPr>
        <w:t xml:space="preserve"> n</w:t>
      </w:r>
      <w:r>
        <w:rPr>
          <w:color w:val="auto"/>
          <w:sz w:val="22"/>
          <w:szCs w:val="22"/>
        </w:rPr>
        <w:t>abídková cena v</w:t>
      </w:r>
      <w:r w:rsidR="00495C8A">
        <w:rPr>
          <w:color w:val="auto"/>
          <w:sz w:val="22"/>
          <w:szCs w:val="22"/>
        </w:rPr>
        <w:t> </w:t>
      </w:r>
      <w:r>
        <w:rPr>
          <w:color w:val="auto"/>
          <w:sz w:val="22"/>
          <w:szCs w:val="22"/>
        </w:rPr>
        <w:t>Kč</w:t>
      </w:r>
      <w:r w:rsidR="00495C8A">
        <w:rPr>
          <w:color w:val="auto"/>
          <w:sz w:val="22"/>
          <w:szCs w:val="22"/>
        </w:rPr>
        <w:t xml:space="preserve"> </w:t>
      </w:r>
      <w:r w:rsidR="008D0216">
        <w:rPr>
          <w:color w:val="auto"/>
          <w:sz w:val="22"/>
          <w:szCs w:val="22"/>
        </w:rPr>
        <w:t>bez</w:t>
      </w:r>
      <w:r>
        <w:rPr>
          <w:color w:val="auto"/>
          <w:sz w:val="22"/>
          <w:szCs w:val="22"/>
        </w:rPr>
        <w:t xml:space="preserve"> DPH. Při hodnocení nabídkové ceny je rozhodující cena v Kč </w:t>
      </w:r>
      <w:r w:rsidR="008D0216">
        <w:rPr>
          <w:color w:val="auto"/>
          <w:sz w:val="22"/>
          <w:szCs w:val="22"/>
        </w:rPr>
        <w:t>bez</w:t>
      </w:r>
      <w:r>
        <w:rPr>
          <w:color w:val="auto"/>
          <w:sz w:val="22"/>
          <w:szCs w:val="22"/>
        </w:rPr>
        <w:t xml:space="preserve"> DPH. </w:t>
      </w:r>
    </w:p>
    <w:p w14:paraId="25757DF2" w14:textId="77777777" w:rsidR="00495C8A" w:rsidRDefault="00495C8A" w:rsidP="00C17AB4">
      <w:pPr>
        <w:pStyle w:val="Default"/>
        <w:jc w:val="both"/>
        <w:rPr>
          <w:color w:val="auto"/>
          <w:sz w:val="22"/>
          <w:szCs w:val="22"/>
        </w:rPr>
      </w:pPr>
    </w:p>
    <w:p w14:paraId="78C66B9C" w14:textId="22D91438" w:rsidR="00AB5F70" w:rsidRDefault="00AB5F70" w:rsidP="00AB5F70">
      <w:pPr>
        <w:pStyle w:val="Default"/>
        <w:rPr>
          <w:color w:val="auto"/>
          <w:sz w:val="23"/>
          <w:szCs w:val="23"/>
        </w:rPr>
      </w:pPr>
      <w:r>
        <w:rPr>
          <w:b/>
          <w:bCs/>
          <w:color w:val="auto"/>
          <w:sz w:val="23"/>
          <w:szCs w:val="23"/>
        </w:rPr>
        <w:t>1</w:t>
      </w:r>
      <w:r w:rsidR="00DA27F0">
        <w:rPr>
          <w:b/>
          <w:bCs/>
          <w:color w:val="auto"/>
          <w:sz w:val="23"/>
          <w:szCs w:val="23"/>
        </w:rPr>
        <w:t>2</w:t>
      </w:r>
      <w:r>
        <w:rPr>
          <w:b/>
          <w:bCs/>
          <w:color w:val="auto"/>
          <w:sz w:val="23"/>
          <w:szCs w:val="23"/>
        </w:rPr>
        <w:t xml:space="preserve">.2. Metoda hodnocení nabídek </w:t>
      </w:r>
    </w:p>
    <w:p w14:paraId="6F1B4AA9" w14:textId="77777777" w:rsidR="00AB5F70" w:rsidRDefault="00AB5F70" w:rsidP="00F109D7">
      <w:pPr>
        <w:pStyle w:val="Default"/>
        <w:jc w:val="both"/>
        <w:rPr>
          <w:color w:val="auto"/>
          <w:sz w:val="22"/>
          <w:szCs w:val="22"/>
        </w:rPr>
      </w:pPr>
      <w:r>
        <w:rPr>
          <w:color w:val="auto"/>
          <w:sz w:val="22"/>
          <w:szCs w:val="22"/>
        </w:rPr>
        <w:t xml:space="preserve">Hodnocení nabídek bude provedeno v souladu s ustanovením §§ 39, 114, 115 a 119 zákona. </w:t>
      </w:r>
    </w:p>
    <w:p w14:paraId="645273CD" w14:textId="59BB938E" w:rsidR="00AB5F70" w:rsidRDefault="00AB5F70" w:rsidP="00F109D7">
      <w:pPr>
        <w:pStyle w:val="Default"/>
        <w:jc w:val="both"/>
        <w:rPr>
          <w:color w:val="auto"/>
          <w:sz w:val="22"/>
          <w:szCs w:val="22"/>
        </w:rPr>
      </w:pPr>
      <w:r>
        <w:rPr>
          <w:color w:val="auto"/>
          <w:sz w:val="22"/>
          <w:szCs w:val="22"/>
        </w:rPr>
        <w:t>Váha hodnotícího kritéria je 100 %. Zadavatel stanoví pořadí nabídek podle výše nabídkové ceny bez DPH od nejnižší až po nejvyšší hodnotu. Ekonomicky nejvýhodnější nabídka bude hodnocena ta, která nabídne nejnižší nabídkovou cenu</w:t>
      </w:r>
      <w:r w:rsidR="00495C8A">
        <w:rPr>
          <w:color w:val="auto"/>
          <w:sz w:val="22"/>
          <w:szCs w:val="22"/>
        </w:rPr>
        <w:t xml:space="preserve"> včetně</w:t>
      </w:r>
      <w:r>
        <w:rPr>
          <w:color w:val="auto"/>
          <w:sz w:val="22"/>
          <w:szCs w:val="22"/>
        </w:rPr>
        <w:t xml:space="preserve"> DPH. </w:t>
      </w:r>
    </w:p>
    <w:p w14:paraId="4A31617B" w14:textId="63E68272" w:rsidR="00AB5F70" w:rsidRDefault="00AB5F70" w:rsidP="00F109D7">
      <w:pPr>
        <w:pStyle w:val="Default"/>
        <w:jc w:val="both"/>
        <w:rPr>
          <w:color w:val="auto"/>
          <w:sz w:val="22"/>
          <w:szCs w:val="22"/>
        </w:rPr>
      </w:pPr>
      <w:r>
        <w:rPr>
          <w:color w:val="auto"/>
          <w:sz w:val="22"/>
          <w:szCs w:val="22"/>
        </w:rPr>
        <w:t xml:space="preserve">Před hodnocením provede zadavatel úkony spojené s posouzením mimořádně nízké nabídkové ceny. Zadavatel může vyloučit účastníka výběrového řízení, pokud nabídka účastníka výběrového řízení obsahuje mimořádně nízkou nabídkovou cenu, která nebyla účastníkem výběrového řízení zdůvodněna. </w:t>
      </w:r>
    </w:p>
    <w:p w14:paraId="252DC426" w14:textId="77777777" w:rsidR="00495C8A" w:rsidRDefault="00495C8A" w:rsidP="00F109D7">
      <w:pPr>
        <w:pStyle w:val="Default"/>
        <w:jc w:val="both"/>
        <w:rPr>
          <w:color w:val="auto"/>
          <w:sz w:val="22"/>
          <w:szCs w:val="22"/>
        </w:rPr>
      </w:pPr>
    </w:p>
    <w:p w14:paraId="2C2ED2C5" w14:textId="248A7E61" w:rsidR="00AB5F70" w:rsidRDefault="00AB5F70" w:rsidP="00AB5F70">
      <w:pPr>
        <w:pStyle w:val="Default"/>
        <w:rPr>
          <w:color w:val="auto"/>
          <w:sz w:val="23"/>
          <w:szCs w:val="23"/>
        </w:rPr>
      </w:pPr>
      <w:r>
        <w:rPr>
          <w:b/>
          <w:bCs/>
          <w:color w:val="auto"/>
          <w:sz w:val="23"/>
          <w:szCs w:val="23"/>
        </w:rPr>
        <w:t>1</w:t>
      </w:r>
      <w:r w:rsidR="00DA27F0">
        <w:rPr>
          <w:b/>
          <w:bCs/>
          <w:color w:val="auto"/>
          <w:sz w:val="23"/>
          <w:szCs w:val="23"/>
        </w:rPr>
        <w:t>2</w:t>
      </w:r>
      <w:r>
        <w:rPr>
          <w:b/>
          <w:bCs/>
          <w:color w:val="auto"/>
          <w:sz w:val="23"/>
          <w:szCs w:val="23"/>
        </w:rPr>
        <w:t xml:space="preserve">.3. Výběr dodavatele </w:t>
      </w:r>
    </w:p>
    <w:p w14:paraId="1B58A044" w14:textId="77777777" w:rsidR="00AB5F70" w:rsidRDefault="00AB5F70" w:rsidP="00F109D7">
      <w:pPr>
        <w:pStyle w:val="Default"/>
        <w:jc w:val="both"/>
        <w:rPr>
          <w:color w:val="auto"/>
          <w:sz w:val="22"/>
          <w:szCs w:val="22"/>
        </w:rPr>
      </w:pPr>
      <w:r>
        <w:rPr>
          <w:color w:val="auto"/>
          <w:sz w:val="22"/>
          <w:szCs w:val="22"/>
        </w:rPr>
        <w:t xml:space="preserve">Výběr dodavatele bude proveden v souladu s ustanovením § 122 zákona. </w:t>
      </w:r>
    </w:p>
    <w:p w14:paraId="32091C3B" w14:textId="77777777" w:rsidR="00AB5F70" w:rsidRDefault="00AB5F70" w:rsidP="00F109D7">
      <w:pPr>
        <w:pStyle w:val="Default"/>
        <w:jc w:val="both"/>
        <w:rPr>
          <w:color w:val="auto"/>
          <w:sz w:val="22"/>
          <w:szCs w:val="22"/>
        </w:rPr>
      </w:pPr>
      <w:r>
        <w:rPr>
          <w:color w:val="auto"/>
          <w:sz w:val="22"/>
          <w:szCs w:val="22"/>
        </w:rPr>
        <w:t xml:space="preserve">Zadavatel vybere k uzavření smlouvy účastníka výběrového řízení, jehož nabídka byla vyhodnocena jako ekonomicky nejvýhodnější podle výsledku hodnocení nabídek. </w:t>
      </w:r>
    </w:p>
    <w:p w14:paraId="228CE0DF" w14:textId="77777777" w:rsidR="00AB5F70" w:rsidRDefault="00AB5F70" w:rsidP="00F109D7">
      <w:pPr>
        <w:pStyle w:val="Default"/>
        <w:jc w:val="both"/>
        <w:rPr>
          <w:color w:val="auto"/>
          <w:sz w:val="22"/>
          <w:szCs w:val="22"/>
        </w:rPr>
      </w:pPr>
      <w:r>
        <w:rPr>
          <w:color w:val="auto"/>
          <w:sz w:val="22"/>
          <w:szCs w:val="22"/>
        </w:rPr>
        <w:t xml:space="preserve">Zadavatel vybere dodavatele na základě posouzení splnění podmínek účasti ve výběrovém řízení a hodnocení nabídek. </w:t>
      </w:r>
    </w:p>
    <w:p w14:paraId="119B91E6" w14:textId="55CA7E22" w:rsidR="00AB5F70" w:rsidRDefault="00AB5F70" w:rsidP="00F109D7">
      <w:pPr>
        <w:pStyle w:val="Default"/>
        <w:jc w:val="both"/>
        <w:rPr>
          <w:color w:val="auto"/>
          <w:sz w:val="22"/>
          <w:szCs w:val="22"/>
        </w:rPr>
      </w:pPr>
      <w:r>
        <w:rPr>
          <w:color w:val="auto"/>
          <w:sz w:val="22"/>
          <w:szCs w:val="22"/>
        </w:rPr>
        <w:t xml:space="preserve">Zadavatel provede posouzení splnění podmínek účasti ve výběrovém řízení před hodnocením nabídek nebo až po hodnocení nabídek. U vybraného dodavatele zadavatel provede posouzení splnění podmínek účasti ve výběrovém řízení a hodnocení jeho nabídky vždy. </w:t>
      </w:r>
    </w:p>
    <w:p w14:paraId="5455D3FD" w14:textId="77777777" w:rsidR="00F109D7" w:rsidRDefault="00F109D7" w:rsidP="00F109D7">
      <w:pPr>
        <w:pStyle w:val="Default"/>
        <w:jc w:val="both"/>
        <w:rPr>
          <w:color w:val="auto"/>
          <w:sz w:val="22"/>
          <w:szCs w:val="22"/>
        </w:rPr>
      </w:pPr>
    </w:p>
    <w:p w14:paraId="7C1613BD" w14:textId="729AE26C" w:rsidR="00AB5F70" w:rsidRDefault="00AB5F70" w:rsidP="00F109D7">
      <w:pPr>
        <w:pStyle w:val="Default"/>
        <w:rPr>
          <w:color w:val="auto"/>
          <w:sz w:val="28"/>
          <w:szCs w:val="28"/>
        </w:rPr>
      </w:pPr>
      <w:r>
        <w:rPr>
          <w:b/>
          <w:bCs/>
          <w:color w:val="auto"/>
          <w:sz w:val="28"/>
          <w:szCs w:val="28"/>
        </w:rPr>
        <w:t>1</w:t>
      </w:r>
      <w:r w:rsidR="00DA27F0">
        <w:rPr>
          <w:b/>
          <w:bCs/>
          <w:color w:val="auto"/>
          <w:sz w:val="28"/>
          <w:szCs w:val="28"/>
        </w:rPr>
        <w:t>3</w:t>
      </w:r>
      <w:r>
        <w:rPr>
          <w:b/>
          <w:bCs/>
          <w:color w:val="auto"/>
          <w:sz w:val="28"/>
          <w:szCs w:val="28"/>
        </w:rPr>
        <w:t xml:space="preserve">. Zadávací lhůta </w:t>
      </w:r>
    </w:p>
    <w:p w14:paraId="760046AC" w14:textId="77777777" w:rsidR="00AB5F70" w:rsidRDefault="00AB5F70" w:rsidP="00AB5F70">
      <w:pPr>
        <w:pStyle w:val="Default"/>
        <w:rPr>
          <w:color w:val="auto"/>
          <w:sz w:val="22"/>
          <w:szCs w:val="22"/>
        </w:rPr>
      </w:pPr>
      <w:r>
        <w:rPr>
          <w:color w:val="auto"/>
          <w:sz w:val="22"/>
          <w:szCs w:val="22"/>
        </w:rPr>
        <w:t xml:space="preserve">Účastník je vázán obsahem své nabídky po celou dobu zadávací lhůty. </w:t>
      </w:r>
    </w:p>
    <w:p w14:paraId="03A42EFF" w14:textId="1206FA3D" w:rsidR="00AB5F70" w:rsidRDefault="00AB5F70" w:rsidP="00AB5F70">
      <w:pPr>
        <w:pStyle w:val="Default"/>
        <w:rPr>
          <w:color w:val="auto"/>
          <w:sz w:val="22"/>
          <w:szCs w:val="22"/>
        </w:rPr>
      </w:pPr>
      <w:r>
        <w:rPr>
          <w:color w:val="auto"/>
          <w:sz w:val="22"/>
          <w:szCs w:val="22"/>
        </w:rPr>
        <w:t xml:space="preserve">Zadávací lhůta je stanovena na 90 dní od data oznámení zahájení výběrového řízení. </w:t>
      </w:r>
    </w:p>
    <w:p w14:paraId="30BAB121" w14:textId="77777777" w:rsidR="00F109D7" w:rsidRDefault="00F109D7" w:rsidP="00AB5F70">
      <w:pPr>
        <w:pStyle w:val="Default"/>
        <w:rPr>
          <w:color w:val="auto"/>
          <w:sz w:val="22"/>
          <w:szCs w:val="22"/>
        </w:rPr>
      </w:pPr>
    </w:p>
    <w:p w14:paraId="4CAB9F83" w14:textId="3BD6A30E" w:rsidR="00AB5F70" w:rsidRDefault="00AB5F70" w:rsidP="00AB5F70">
      <w:pPr>
        <w:pStyle w:val="Default"/>
        <w:rPr>
          <w:color w:val="auto"/>
          <w:sz w:val="28"/>
          <w:szCs w:val="28"/>
        </w:rPr>
      </w:pPr>
      <w:r>
        <w:rPr>
          <w:b/>
          <w:bCs/>
          <w:color w:val="auto"/>
          <w:sz w:val="28"/>
          <w:szCs w:val="28"/>
        </w:rPr>
        <w:t>1</w:t>
      </w:r>
      <w:r w:rsidR="00DA27F0">
        <w:rPr>
          <w:b/>
          <w:bCs/>
          <w:color w:val="auto"/>
          <w:sz w:val="28"/>
          <w:szCs w:val="28"/>
        </w:rPr>
        <w:t>4</w:t>
      </w:r>
      <w:r>
        <w:rPr>
          <w:b/>
          <w:bCs/>
          <w:color w:val="auto"/>
          <w:sz w:val="28"/>
          <w:szCs w:val="28"/>
        </w:rPr>
        <w:t xml:space="preserve">. Zásady sociálně odpovědného zadávání, environmentálně odpovědného zadávání a inovací </w:t>
      </w:r>
    </w:p>
    <w:p w14:paraId="523A5D84" w14:textId="343A30BF" w:rsidR="00AB5F70" w:rsidRDefault="00AB5F70" w:rsidP="00DA27F0">
      <w:pPr>
        <w:pStyle w:val="Default"/>
        <w:jc w:val="both"/>
        <w:rPr>
          <w:color w:val="auto"/>
          <w:sz w:val="22"/>
          <w:szCs w:val="22"/>
        </w:rPr>
      </w:pPr>
      <w:r>
        <w:rPr>
          <w:color w:val="auto"/>
          <w:sz w:val="22"/>
          <w:szCs w:val="22"/>
        </w:rPr>
        <w:t xml:space="preserve">Zadavatel zadává veřejnou zakázku v souladu se zásadami sociálně a environmentálně odpovědného zadávání. Sociálně a environmentálně odpovědného zadávání kromě důrazu na čistě ekonomické parametry zohledňuje také související dopady zakázky zejména v oblasti zaměstnanosti, sociálních a pracovních práv a životního prostředí. </w:t>
      </w:r>
    </w:p>
    <w:p w14:paraId="2422829F" w14:textId="77777777" w:rsidR="00AB5F70" w:rsidRDefault="00AB5F70" w:rsidP="00F109D7">
      <w:pPr>
        <w:pStyle w:val="Default"/>
        <w:jc w:val="both"/>
        <w:rPr>
          <w:color w:val="auto"/>
          <w:sz w:val="22"/>
          <w:szCs w:val="22"/>
        </w:rPr>
      </w:pPr>
      <w:r>
        <w:rPr>
          <w:color w:val="auto"/>
          <w:sz w:val="22"/>
          <w:szCs w:val="22"/>
        </w:rPr>
        <w:lastRenderedPageBreak/>
        <w:t xml:space="preserve">Sociálně odpovědné zadávání je obsaženo zejména v požadavcích a podmínkách na důstojné pracovní podmínky, bezpečnost a ochranu zdraví. Zadavatel od vybraného dodavatele vyžaduje, aby při plnění předmětu veřejné zakázky zajistil legální zaměstnávání, férové a důstojné pracovní podmínky a odpovídající úroveň bezpečnosti práce pro všechny osoby, které se budou na plnění předmětu veřejné zakázky podílet. </w:t>
      </w:r>
    </w:p>
    <w:p w14:paraId="5AF9D64A" w14:textId="77777777" w:rsidR="00AB5F70" w:rsidRDefault="00AB5F70" w:rsidP="00F109D7">
      <w:pPr>
        <w:pStyle w:val="Default"/>
        <w:jc w:val="both"/>
        <w:rPr>
          <w:color w:val="auto"/>
          <w:sz w:val="22"/>
          <w:szCs w:val="22"/>
        </w:rPr>
      </w:pPr>
      <w:r>
        <w:rPr>
          <w:color w:val="auto"/>
          <w:sz w:val="22"/>
          <w:szCs w:val="22"/>
        </w:rPr>
        <w:t xml:space="preserve">S ohledem na charakter prováděných prací nebude zadavatel aplikovat žádné další sociálně odpovědné, environmentální nebo inovativní aspekty ve smyslu § 6 odst. 4 ZZVZ. </w:t>
      </w:r>
    </w:p>
    <w:p w14:paraId="3D9ECE7E" w14:textId="052A16F5" w:rsidR="00AB5F70" w:rsidRDefault="00AB5F70" w:rsidP="00F109D7">
      <w:pPr>
        <w:pStyle w:val="Default"/>
        <w:jc w:val="both"/>
        <w:rPr>
          <w:color w:val="auto"/>
          <w:sz w:val="22"/>
          <w:szCs w:val="22"/>
        </w:rPr>
      </w:pPr>
      <w:r>
        <w:rPr>
          <w:color w:val="auto"/>
          <w:sz w:val="22"/>
          <w:szCs w:val="22"/>
        </w:rPr>
        <w:t xml:space="preserve">Vzhledem k rozsahu předmětu plnění veřejné zakázky, její povaze a smyslu, zadavatel v zadávacích podmínkách nestanovil jiné zásady sociálně odpovědného zadávání, environmentálně odpovědného zadávání a inovací ve smyslu zákona č. 134/2016 Sb., a to zejména z důvodu zajištění rovného přístupu všech účastníků v zadávacím řízení. </w:t>
      </w:r>
    </w:p>
    <w:p w14:paraId="3ABF71EC" w14:textId="77777777" w:rsidR="00F109D7" w:rsidRDefault="00F109D7" w:rsidP="00F109D7">
      <w:pPr>
        <w:pStyle w:val="Default"/>
        <w:jc w:val="both"/>
        <w:rPr>
          <w:color w:val="auto"/>
          <w:sz w:val="22"/>
          <w:szCs w:val="22"/>
        </w:rPr>
      </w:pPr>
    </w:p>
    <w:p w14:paraId="10648A0C" w14:textId="644E1501" w:rsidR="00AB5F70" w:rsidRDefault="00495C8A" w:rsidP="00AB5F70">
      <w:pPr>
        <w:pStyle w:val="Default"/>
        <w:rPr>
          <w:color w:val="auto"/>
          <w:sz w:val="28"/>
          <w:szCs w:val="28"/>
        </w:rPr>
      </w:pPr>
      <w:r>
        <w:rPr>
          <w:b/>
          <w:bCs/>
          <w:color w:val="auto"/>
          <w:sz w:val="28"/>
          <w:szCs w:val="28"/>
        </w:rPr>
        <w:t>1</w:t>
      </w:r>
      <w:r w:rsidR="00DA27F0">
        <w:rPr>
          <w:b/>
          <w:bCs/>
          <w:color w:val="auto"/>
          <w:sz w:val="28"/>
          <w:szCs w:val="28"/>
        </w:rPr>
        <w:t>5</w:t>
      </w:r>
      <w:r w:rsidR="00AB5F70">
        <w:rPr>
          <w:b/>
          <w:bCs/>
          <w:color w:val="auto"/>
          <w:sz w:val="28"/>
          <w:szCs w:val="28"/>
        </w:rPr>
        <w:t xml:space="preserve">. Ostatní ujednání </w:t>
      </w:r>
    </w:p>
    <w:p w14:paraId="15B0629C" w14:textId="067AD78E" w:rsidR="00AB5F70" w:rsidRDefault="00AB5F70" w:rsidP="00F109D7">
      <w:pPr>
        <w:pStyle w:val="Default"/>
        <w:jc w:val="both"/>
        <w:rPr>
          <w:color w:val="auto"/>
          <w:sz w:val="22"/>
          <w:szCs w:val="22"/>
        </w:rPr>
      </w:pPr>
      <w:r>
        <w:rPr>
          <w:color w:val="auto"/>
          <w:sz w:val="22"/>
          <w:szCs w:val="22"/>
        </w:rPr>
        <w:t xml:space="preserve">Zadavatel nepřipouští variantní řešení ani rozdělení zakázky na části. Zadavatel požaduje, aby měl vybraný dodavatel po celou dobu plnění díla sjednáno pojištění proti škodám způsobeným zadavateli nebo třetím osobám jeho činností, včetně možných škod způsobených jeho pracovníky, a to ve výši odpovídající možným rizikům ve vztahu k charakteru stavby a jejímu okolí. Výše pojistné částky musí být nejméně ve výši ceny plnění/nabídkové ceny včetně DPH. Plnění náhrady vzniklé škody musí být realizováno bez zbytečného odkladu. Tuto smlouvu předloží vybraný dodavatel před podpisem smlouvy. </w:t>
      </w:r>
    </w:p>
    <w:p w14:paraId="2AC3A9CE" w14:textId="77777777" w:rsidR="00AB5F70" w:rsidRDefault="00AB5F70" w:rsidP="00F109D7">
      <w:pPr>
        <w:pStyle w:val="Default"/>
        <w:jc w:val="both"/>
        <w:rPr>
          <w:color w:val="auto"/>
          <w:sz w:val="22"/>
          <w:szCs w:val="22"/>
        </w:rPr>
      </w:pPr>
      <w:r>
        <w:rPr>
          <w:color w:val="auto"/>
          <w:sz w:val="22"/>
          <w:szCs w:val="22"/>
        </w:rPr>
        <w:t xml:space="preserve">Vybraný dodavatel je povinen uchovávat veškerou dokumentaci související s realizací projektu včetně účetních dokladů minimálně 10 let ode dne dokončení díla. Dodavatel je povinen minimálně 10 let ode dne dokončení díla poskytovat požadované informace a dokumentaci související s realizací projektu zaměstnancům nebo zmocněncům pověřených orgánů (FÚ, MMR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2F5600FB" w14:textId="77777777" w:rsidR="00AB5F70" w:rsidRDefault="00AB5F70" w:rsidP="00F109D7">
      <w:pPr>
        <w:pStyle w:val="Default"/>
        <w:jc w:val="both"/>
        <w:rPr>
          <w:color w:val="auto"/>
          <w:sz w:val="22"/>
          <w:szCs w:val="22"/>
        </w:rPr>
      </w:pPr>
      <w:r>
        <w:rPr>
          <w:color w:val="auto"/>
          <w:sz w:val="22"/>
          <w:szCs w:val="22"/>
        </w:rPr>
        <w:t xml:space="preserve">Vybraný dodavatel při plnění veřejné zakázky musí vzít na vědomí, že podle § 2 písm. e) zákona č. 320/2001 Sb., o finanční kontrole ve veřejné správě, v platném znění, bude vybraný účastník osobou povinnou spolupůsobit při výkonu finanční kontroly.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Dodavatelé berou na vědomí, že obdobnou povinností bude vybraný účastník povinen smluvně zavázat také své poddodavatele. </w:t>
      </w:r>
    </w:p>
    <w:p w14:paraId="1170590E" w14:textId="055D9BF8" w:rsidR="00AB5F70" w:rsidRDefault="00AB5F70" w:rsidP="00F109D7">
      <w:pPr>
        <w:pStyle w:val="Default"/>
        <w:jc w:val="both"/>
        <w:rPr>
          <w:color w:val="auto"/>
          <w:sz w:val="22"/>
          <w:szCs w:val="22"/>
        </w:rPr>
      </w:pPr>
      <w:r>
        <w:rPr>
          <w:color w:val="auto"/>
          <w:sz w:val="22"/>
          <w:szCs w:val="22"/>
        </w:rPr>
        <w:t xml:space="preserve">Podáním nabídky přijímá účastník plně a bez výhrad podmínky zadávacího řízení. Předpokládá se, že účastník pečlivě prostuduje všechny pokyny, formuláře, termíny a specifikace obsažené v této zadávací dokumentaci a bude se jimi řídit. </w:t>
      </w:r>
    </w:p>
    <w:p w14:paraId="73353B2D" w14:textId="77777777" w:rsidR="00495C8A" w:rsidRDefault="00495C8A" w:rsidP="00F109D7">
      <w:pPr>
        <w:pStyle w:val="Default"/>
        <w:jc w:val="both"/>
        <w:rPr>
          <w:color w:val="auto"/>
          <w:sz w:val="22"/>
          <w:szCs w:val="22"/>
        </w:rPr>
      </w:pPr>
    </w:p>
    <w:p w14:paraId="1E152696" w14:textId="71FB72C3" w:rsidR="00AB5F70" w:rsidRDefault="00495C8A" w:rsidP="00AB5F70">
      <w:pPr>
        <w:pStyle w:val="Default"/>
        <w:rPr>
          <w:color w:val="auto"/>
          <w:sz w:val="28"/>
          <w:szCs w:val="28"/>
        </w:rPr>
      </w:pPr>
      <w:r>
        <w:rPr>
          <w:b/>
          <w:bCs/>
          <w:color w:val="auto"/>
          <w:sz w:val="28"/>
          <w:szCs w:val="28"/>
        </w:rPr>
        <w:t>1</w:t>
      </w:r>
      <w:r w:rsidR="00DA27F0">
        <w:rPr>
          <w:b/>
          <w:bCs/>
          <w:color w:val="auto"/>
          <w:sz w:val="28"/>
          <w:szCs w:val="28"/>
        </w:rPr>
        <w:t>6</w:t>
      </w:r>
      <w:r w:rsidR="00AB5F70">
        <w:rPr>
          <w:b/>
          <w:bCs/>
          <w:color w:val="auto"/>
          <w:sz w:val="28"/>
          <w:szCs w:val="28"/>
        </w:rPr>
        <w:t xml:space="preserve">. Práva zadavatele </w:t>
      </w:r>
    </w:p>
    <w:p w14:paraId="2C75FA52" w14:textId="77777777" w:rsidR="00AB5F70" w:rsidRDefault="00AB5F70" w:rsidP="00495C8A">
      <w:pPr>
        <w:pStyle w:val="Default"/>
        <w:jc w:val="both"/>
        <w:rPr>
          <w:color w:val="auto"/>
          <w:sz w:val="22"/>
          <w:szCs w:val="22"/>
        </w:rPr>
      </w:pPr>
      <w:r>
        <w:rPr>
          <w:color w:val="auto"/>
          <w:sz w:val="22"/>
          <w:szCs w:val="22"/>
        </w:rPr>
        <w:t xml:space="preserve">Zadavatel nebude hradit účastníkům výdaje spojené se zpracováním nabídky a jejím doručením, popř. další náklady spojené s účastí ve výběrovém řízení. </w:t>
      </w:r>
    </w:p>
    <w:p w14:paraId="4510ED9C" w14:textId="77777777" w:rsidR="00AB5F70" w:rsidRDefault="00AB5F70" w:rsidP="00495C8A">
      <w:pPr>
        <w:pStyle w:val="Default"/>
        <w:jc w:val="both"/>
        <w:rPr>
          <w:color w:val="auto"/>
          <w:sz w:val="22"/>
          <w:szCs w:val="22"/>
        </w:rPr>
      </w:pPr>
      <w:r>
        <w:rPr>
          <w:color w:val="auto"/>
          <w:sz w:val="22"/>
          <w:szCs w:val="22"/>
        </w:rPr>
        <w:t xml:space="preserve">Zadavatel je oprávněn ověřit informace obsažené v nabídce účastníka u třetích osob a z veřejně dostupných zdrojů. </w:t>
      </w:r>
    </w:p>
    <w:p w14:paraId="35786100" w14:textId="77777777" w:rsidR="00AB5F70" w:rsidRDefault="00AB5F70" w:rsidP="00495C8A">
      <w:pPr>
        <w:pStyle w:val="Default"/>
        <w:jc w:val="both"/>
        <w:rPr>
          <w:color w:val="auto"/>
          <w:sz w:val="22"/>
          <w:szCs w:val="22"/>
        </w:rPr>
      </w:pPr>
      <w:r>
        <w:rPr>
          <w:color w:val="auto"/>
          <w:sz w:val="22"/>
          <w:szCs w:val="22"/>
        </w:rPr>
        <w:t xml:space="preserve">Zadavatel může účastníka výběrového řízení vyloučit v souladu s § 48 zákona. </w:t>
      </w:r>
    </w:p>
    <w:p w14:paraId="662E02FB" w14:textId="77777777" w:rsidR="00AB5F70" w:rsidRDefault="00AB5F70" w:rsidP="00495C8A">
      <w:pPr>
        <w:pStyle w:val="Default"/>
        <w:jc w:val="both"/>
        <w:rPr>
          <w:color w:val="auto"/>
          <w:sz w:val="22"/>
          <w:szCs w:val="22"/>
        </w:rPr>
      </w:pPr>
      <w:r>
        <w:rPr>
          <w:color w:val="auto"/>
          <w:sz w:val="22"/>
          <w:szCs w:val="22"/>
        </w:rPr>
        <w:t xml:space="preserve">Zadavatel si vyhrazuje právo na zrušení této veřejné zakázky malého rozsahu a neuzavřít smlouvu o dílo s vybraným dodavatelem. </w:t>
      </w:r>
    </w:p>
    <w:p w14:paraId="0E354A0D" w14:textId="77777777" w:rsidR="00AB5F70" w:rsidRDefault="00AB5F70" w:rsidP="00495C8A">
      <w:pPr>
        <w:pStyle w:val="Default"/>
        <w:jc w:val="both"/>
        <w:rPr>
          <w:color w:val="auto"/>
          <w:sz w:val="22"/>
          <w:szCs w:val="22"/>
        </w:rPr>
      </w:pPr>
      <w:r>
        <w:rPr>
          <w:color w:val="auto"/>
          <w:sz w:val="22"/>
          <w:szCs w:val="22"/>
        </w:rPr>
        <w:t xml:space="preserve">Zadavatel je oprávněn zrušit zadávací řízení dle § 127 zákona. Pokud zadavatel toto právo uplatní, nevzniká účastníkům vůči zadavateli jakýkoliv nárok. </w:t>
      </w:r>
    </w:p>
    <w:p w14:paraId="286672BA" w14:textId="77777777" w:rsidR="00DA27F0" w:rsidRDefault="00AB5F70" w:rsidP="00495C8A">
      <w:pPr>
        <w:pStyle w:val="Default"/>
        <w:jc w:val="both"/>
        <w:rPr>
          <w:color w:val="auto"/>
          <w:sz w:val="22"/>
          <w:szCs w:val="22"/>
        </w:rPr>
      </w:pPr>
      <w:r>
        <w:rPr>
          <w:color w:val="auto"/>
          <w:sz w:val="22"/>
          <w:szCs w:val="22"/>
        </w:rPr>
        <w:t xml:space="preserve">Zejména je zadavatel v souladu s ustanovením § 127 odst. 2 písm. e) zákona oprávněn zadávací řízení zrušit v případě, kdy zadavatel neobdrží dotaci, z níž měla být veřejná zakázka hrazena. Účastníkům v takovém případě nenáleží žádná úhrada takto vzniklých nákladů. </w:t>
      </w:r>
    </w:p>
    <w:p w14:paraId="29068471" w14:textId="6E64B451" w:rsidR="00AB5F70" w:rsidRDefault="00AB5F70" w:rsidP="00495C8A">
      <w:pPr>
        <w:pStyle w:val="Default"/>
        <w:jc w:val="both"/>
        <w:rPr>
          <w:color w:val="auto"/>
          <w:sz w:val="22"/>
          <w:szCs w:val="22"/>
        </w:rPr>
      </w:pPr>
      <w:r>
        <w:rPr>
          <w:color w:val="auto"/>
          <w:sz w:val="22"/>
          <w:szCs w:val="22"/>
        </w:rPr>
        <w:lastRenderedPageBreak/>
        <w:t xml:space="preserve">Zadavatel si vyhrazuje právo neuzavřít smlouvu s žádným účastníkem. </w:t>
      </w:r>
    </w:p>
    <w:p w14:paraId="7A13BBD6" w14:textId="77777777" w:rsidR="00AB5F70" w:rsidRDefault="00AB5F70" w:rsidP="00F109D7">
      <w:pPr>
        <w:pStyle w:val="Default"/>
        <w:jc w:val="both"/>
        <w:rPr>
          <w:color w:val="auto"/>
          <w:sz w:val="22"/>
          <w:szCs w:val="22"/>
        </w:rPr>
      </w:pPr>
      <w:r>
        <w:rPr>
          <w:color w:val="auto"/>
          <w:sz w:val="22"/>
          <w:szCs w:val="22"/>
        </w:rPr>
        <w:t xml:space="preserve">Nabídky, kopie ani jednotlivé součásti nabídek účastníků či vyloučených účastníků nebudou vráceny. </w:t>
      </w:r>
    </w:p>
    <w:p w14:paraId="621A0A4F" w14:textId="37A57FEA" w:rsidR="00AB5F70" w:rsidRDefault="00AB5F70" w:rsidP="00F109D7">
      <w:pPr>
        <w:pStyle w:val="Default"/>
        <w:jc w:val="both"/>
        <w:rPr>
          <w:color w:val="auto"/>
          <w:sz w:val="22"/>
          <w:szCs w:val="22"/>
        </w:rPr>
      </w:pPr>
      <w:r>
        <w:rPr>
          <w:color w:val="auto"/>
          <w:sz w:val="22"/>
          <w:szCs w:val="22"/>
        </w:rPr>
        <w:t xml:space="preserve">Zadavatel si vyhrazuje právo upřesnit konečné znění </w:t>
      </w:r>
      <w:r w:rsidR="00DA27F0">
        <w:rPr>
          <w:color w:val="auto"/>
          <w:sz w:val="22"/>
          <w:szCs w:val="22"/>
        </w:rPr>
        <w:t xml:space="preserve">příkazní </w:t>
      </w:r>
      <w:r>
        <w:rPr>
          <w:color w:val="auto"/>
          <w:sz w:val="22"/>
          <w:szCs w:val="22"/>
        </w:rPr>
        <w:t xml:space="preserve">smlouvy. </w:t>
      </w:r>
    </w:p>
    <w:p w14:paraId="1C0A656C" w14:textId="77777777" w:rsidR="00AB5F70" w:rsidRDefault="00AB5F70" w:rsidP="00F109D7">
      <w:pPr>
        <w:pStyle w:val="Default"/>
        <w:jc w:val="both"/>
        <w:rPr>
          <w:color w:val="auto"/>
          <w:sz w:val="22"/>
          <w:szCs w:val="22"/>
        </w:rPr>
      </w:pPr>
      <w:r>
        <w:rPr>
          <w:color w:val="auto"/>
          <w:sz w:val="22"/>
          <w:szCs w:val="22"/>
        </w:rPr>
        <w:t xml:space="preserve">Údaje o přihlášených dodavatelích a jejich podané nabídce, tedy jméno, příjmení, název firmy, datum narození, IČ a kompletní kupní smlouva, mohou být zveřejněny na internetových stránkách obce a profilu zadavatele. </w:t>
      </w:r>
    </w:p>
    <w:p w14:paraId="55E1A937" w14:textId="77777777" w:rsidR="00AB5F70" w:rsidRDefault="00AB5F70" w:rsidP="00F109D7">
      <w:pPr>
        <w:pStyle w:val="Default"/>
        <w:jc w:val="both"/>
        <w:rPr>
          <w:color w:val="auto"/>
          <w:sz w:val="22"/>
          <w:szCs w:val="22"/>
        </w:rPr>
      </w:pPr>
      <w:r>
        <w:rPr>
          <w:color w:val="auto"/>
          <w:sz w:val="22"/>
          <w:szCs w:val="22"/>
        </w:rPr>
        <w:t xml:space="preserve">Zadavatel je oprávněn uveřejnit smlouvu uzavřenou na veřejnou zakázku včetně příloh, všech jejích změn a dodatků, výši skutečně uhrazené ceny za plnění veřejné zakázky a seznam poddodavatelů dodavatele veřejné zakázky dle legislativy ČR. </w:t>
      </w:r>
    </w:p>
    <w:p w14:paraId="4D2579AC" w14:textId="31AC189C" w:rsidR="00AB5F70" w:rsidRDefault="00AB5F70" w:rsidP="00F109D7">
      <w:pPr>
        <w:pStyle w:val="Default"/>
        <w:jc w:val="both"/>
        <w:rPr>
          <w:color w:val="auto"/>
          <w:sz w:val="22"/>
          <w:szCs w:val="22"/>
        </w:rPr>
      </w:pPr>
      <w:r>
        <w:rPr>
          <w:color w:val="auto"/>
          <w:sz w:val="22"/>
          <w:szCs w:val="22"/>
        </w:rPr>
        <w:t xml:space="preserve">Zadavatel si vyhrazuje právo na změnu, úpravu, upřesnění, případně doplnění podmínek stanovených v zadávací dokumentaci, a to buď na základě žádosti účastníků o dodatečné informace k zadávacím podmínkám nebo z vlastního podnětu dle § 99 zákona. </w:t>
      </w:r>
    </w:p>
    <w:p w14:paraId="3238F117" w14:textId="4D85BFB8" w:rsidR="00F109D7" w:rsidRDefault="00F109D7" w:rsidP="00F109D7">
      <w:pPr>
        <w:pStyle w:val="Default"/>
        <w:jc w:val="both"/>
        <w:rPr>
          <w:color w:val="auto"/>
          <w:sz w:val="22"/>
          <w:szCs w:val="22"/>
        </w:rPr>
      </w:pPr>
    </w:p>
    <w:p w14:paraId="31B99B65" w14:textId="661845FE" w:rsidR="00AB5F70" w:rsidRDefault="00AB5F70" w:rsidP="00AB5F70">
      <w:pPr>
        <w:pStyle w:val="Default"/>
        <w:rPr>
          <w:color w:val="auto"/>
          <w:sz w:val="22"/>
          <w:szCs w:val="22"/>
        </w:rPr>
      </w:pPr>
      <w:r>
        <w:rPr>
          <w:color w:val="auto"/>
          <w:sz w:val="22"/>
          <w:szCs w:val="22"/>
        </w:rPr>
        <w:t xml:space="preserve">Čkyně </w:t>
      </w:r>
      <w:r w:rsidR="008D0216">
        <w:rPr>
          <w:color w:val="auto"/>
          <w:sz w:val="22"/>
          <w:szCs w:val="22"/>
        </w:rPr>
        <w:t>30</w:t>
      </w:r>
      <w:r w:rsidR="009F2CE6">
        <w:rPr>
          <w:color w:val="auto"/>
          <w:sz w:val="22"/>
          <w:szCs w:val="22"/>
        </w:rPr>
        <w:t>.0</w:t>
      </w:r>
      <w:r w:rsidR="008D0216">
        <w:rPr>
          <w:color w:val="auto"/>
          <w:sz w:val="22"/>
          <w:szCs w:val="22"/>
        </w:rPr>
        <w:t>1</w:t>
      </w:r>
      <w:r w:rsidR="009F2CE6">
        <w:rPr>
          <w:color w:val="auto"/>
          <w:sz w:val="22"/>
          <w:szCs w:val="22"/>
        </w:rPr>
        <w:t>.202</w:t>
      </w:r>
      <w:r w:rsidR="008D0216">
        <w:rPr>
          <w:color w:val="auto"/>
          <w:sz w:val="22"/>
          <w:szCs w:val="22"/>
        </w:rPr>
        <w:t>4</w:t>
      </w:r>
      <w:r>
        <w:rPr>
          <w:color w:val="auto"/>
          <w:sz w:val="22"/>
          <w:szCs w:val="22"/>
        </w:rPr>
        <w:t xml:space="preserve"> </w:t>
      </w:r>
    </w:p>
    <w:p w14:paraId="6C12FE85" w14:textId="2FBB18B9" w:rsidR="00DA27F0" w:rsidRDefault="00DA27F0" w:rsidP="00AB5F70">
      <w:pPr>
        <w:pStyle w:val="Default"/>
        <w:rPr>
          <w:color w:val="auto"/>
          <w:sz w:val="22"/>
          <w:szCs w:val="22"/>
        </w:rPr>
      </w:pPr>
    </w:p>
    <w:p w14:paraId="37F6DBA9" w14:textId="77777777" w:rsidR="00DA27F0" w:rsidRDefault="00DA27F0" w:rsidP="00AB5F70">
      <w:pPr>
        <w:pStyle w:val="Default"/>
        <w:rPr>
          <w:color w:val="auto"/>
          <w:sz w:val="22"/>
          <w:szCs w:val="22"/>
        </w:rPr>
      </w:pPr>
    </w:p>
    <w:p w14:paraId="388B3859" w14:textId="77777777" w:rsidR="00AB5F70" w:rsidRDefault="00AB5F70" w:rsidP="00AB5F70">
      <w:pPr>
        <w:pStyle w:val="Default"/>
        <w:rPr>
          <w:color w:val="auto"/>
          <w:sz w:val="22"/>
          <w:szCs w:val="22"/>
        </w:rPr>
      </w:pPr>
      <w:r>
        <w:rPr>
          <w:color w:val="auto"/>
          <w:sz w:val="22"/>
          <w:szCs w:val="22"/>
        </w:rPr>
        <w:t xml:space="preserve">…………………………………………………….. </w:t>
      </w:r>
    </w:p>
    <w:p w14:paraId="4FFD932F" w14:textId="7DC684DC" w:rsidR="00AB5F70" w:rsidRDefault="00AB5F70" w:rsidP="00AB5F70">
      <w:pPr>
        <w:pStyle w:val="Default"/>
        <w:rPr>
          <w:color w:val="auto"/>
          <w:sz w:val="22"/>
          <w:szCs w:val="22"/>
        </w:rPr>
      </w:pPr>
      <w:r>
        <w:rPr>
          <w:color w:val="auto"/>
          <w:sz w:val="22"/>
          <w:szCs w:val="22"/>
        </w:rPr>
        <w:t xml:space="preserve">Ing. Stanislava Tůmová, starostka </w:t>
      </w:r>
    </w:p>
    <w:p w14:paraId="43E3EEF9" w14:textId="1A539476" w:rsidR="00DA27F0" w:rsidRDefault="00DA27F0" w:rsidP="00AB5F70">
      <w:pPr>
        <w:pStyle w:val="Default"/>
        <w:rPr>
          <w:color w:val="auto"/>
          <w:sz w:val="22"/>
          <w:szCs w:val="22"/>
        </w:rPr>
      </w:pPr>
    </w:p>
    <w:p w14:paraId="137329B8" w14:textId="77777777" w:rsidR="00DA27F0" w:rsidRDefault="00DA27F0" w:rsidP="00AB5F70">
      <w:pPr>
        <w:pStyle w:val="Default"/>
        <w:rPr>
          <w:color w:val="auto"/>
          <w:sz w:val="22"/>
          <w:szCs w:val="22"/>
        </w:rPr>
      </w:pPr>
    </w:p>
    <w:p w14:paraId="4E045EA5" w14:textId="77777777" w:rsidR="00AB5F70" w:rsidRDefault="00AB5F70" w:rsidP="00AB5F70">
      <w:pPr>
        <w:pStyle w:val="Default"/>
        <w:rPr>
          <w:color w:val="auto"/>
          <w:sz w:val="20"/>
          <w:szCs w:val="20"/>
        </w:rPr>
      </w:pPr>
      <w:r>
        <w:rPr>
          <w:color w:val="auto"/>
          <w:sz w:val="20"/>
          <w:szCs w:val="20"/>
        </w:rPr>
        <w:t xml:space="preserve">Přílohy: </w:t>
      </w:r>
    </w:p>
    <w:p w14:paraId="18AFC15A" w14:textId="77777777" w:rsidR="00AB5F70" w:rsidRDefault="00AB5F70" w:rsidP="00AB5F70">
      <w:pPr>
        <w:pStyle w:val="Default"/>
        <w:rPr>
          <w:color w:val="auto"/>
          <w:sz w:val="20"/>
          <w:szCs w:val="20"/>
        </w:rPr>
      </w:pPr>
      <w:r>
        <w:rPr>
          <w:color w:val="auto"/>
          <w:sz w:val="20"/>
          <w:szCs w:val="20"/>
        </w:rPr>
        <w:t xml:space="preserve">Příloha č. 1 Krycí list nabídky </w:t>
      </w:r>
    </w:p>
    <w:p w14:paraId="29995245" w14:textId="77777777" w:rsidR="00AB5F70" w:rsidRDefault="00AB5F70" w:rsidP="00AB5F70">
      <w:pPr>
        <w:pStyle w:val="Default"/>
        <w:rPr>
          <w:color w:val="auto"/>
          <w:sz w:val="20"/>
          <w:szCs w:val="20"/>
        </w:rPr>
      </w:pPr>
      <w:r>
        <w:rPr>
          <w:color w:val="auto"/>
          <w:sz w:val="20"/>
          <w:szCs w:val="20"/>
        </w:rPr>
        <w:t xml:space="preserve">Příloha č. 2 Čestné prohlášení souhlas se zadáním a podmínkami výběrového řízení dle zákona č. 134/2016 o veřejných zakázkách, ve znění pozdějších předpisů </w:t>
      </w:r>
    </w:p>
    <w:p w14:paraId="79F5D9DC" w14:textId="77777777" w:rsidR="00AB5F70" w:rsidRDefault="00AB5F70" w:rsidP="00AB5F70">
      <w:pPr>
        <w:pStyle w:val="Default"/>
        <w:rPr>
          <w:color w:val="auto"/>
          <w:sz w:val="20"/>
          <w:szCs w:val="20"/>
        </w:rPr>
      </w:pPr>
      <w:r>
        <w:rPr>
          <w:color w:val="auto"/>
          <w:sz w:val="20"/>
          <w:szCs w:val="20"/>
        </w:rPr>
        <w:t xml:space="preserve">Příloha č. 3 Čestné prohlášení o splnění základní způsobilosti dle § 74 odst. 1 zákona č. 134/2016 Sb., o zadávání veřejných zakázek, ve znění pozdějších předpisů </w:t>
      </w:r>
    </w:p>
    <w:p w14:paraId="67B3C0FC" w14:textId="67D48830" w:rsidR="00AB5F70" w:rsidRDefault="00AB5F70" w:rsidP="00AB5F70">
      <w:pPr>
        <w:pStyle w:val="Default"/>
        <w:rPr>
          <w:color w:val="auto"/>
          <w:sz w:val="20"/>
          <w:szCs w:val="20"/>
        </w:rPr>
      </w:pPr>
      <w:r>
        <w:rPr>
          <w:color w:val="auto"/>
          <w:sz w:val="20"/>
          <w:szCs w:val="20"/>
        </w:rPr>
        <w:t xml:space="preserve">Příloha č. 4 </w:t>
      </w:r>
      <w:r w:rsidR="009F2CE6">
        <w:rPr>
          <w:color w:val="auto"/>
          <w:sz w:val="20"/>
          <w:szCs w:val="20"/>
        </w:rPr>
        <w:t>Katastrální snímek s podrobnostmi</w:t>
      </w:r>
    </w:p>
    <w:p w14:paraId="6246114E" w14:textId="02BE0BC9" w:rsidR="009F2CE6" w:rsidRDefault="009F2CE6" w:rsidP="009F2CE6">
      <w:pPr>
        <w:pStyle w:val="Default"/>
        <w:rPr>
          <w:color w:val="auto"/>
          <w:sz w:val="20"/>
          <w:szCs w:val="20"/>
        </w:rPr>
      </w:pPr>
      <w:r>
        <w:rPr>
          <w:color w:val="auto"/>
          <w:sz w:val="20"/>
          <w:szCs w:val="20"/>
        </w:rPr>
        <w:t xml:space="preserve">Příloha č. </w:t>
      </w:r>
      <w:r w:rsidR="00914C5F">
        <w:rPr>
          <w:color w:val="auto"/>
          <w:sz w:val="20"/>
          <w:szCs w:val="20"/>
        </w:rPr>
        <w:t>5</w:t>
      </w:r>
      <w:r>
        <w:rPr>
          <w:color w:val="auto"/>
          <w:sz w:val="20"/>
          <w:szCs w:val="20"/>
        </w:rPr>
        <w:t xml:space="preserve"> Technická zpráva</w:t>
      </w:r>
    </w:p>
    <w:p w14:paraId="544BA50C" w14:textId="3AD70CB8" w:rsidR="004F71DF" w:rsidRDefault="004F71DF" w:rsidP="009F2CE6">
      <w:pPr>
        <w:pStyle w:val="Default"/>
        <w:rPr>
          <w:color w:val="auto"/>
          <w:sz w:val="20"/>
          <w:szCs w:val="20"/>
        </w:rPr>
      </w:pPr>
      <w:r>
        <w:rPr>
          <w:color w:val="auto"/>
          <w:sz w:val="20"/>
          <w:szCs w:val="20"/>
        </w:rPr>
        <w:t>Příloha č. 6 Zadávací dokumentace</w:t>
      </w:r>
    </w:p>
    <w:p w14:paraId="32373C1A" w14:textId="4D526A79" w:rsidR="004F71DF" w:rsidRDefault="004F71DF" w:rsidP="009F2CE6">
      <w:pPr>
        <w:pStyle w:val="Default"/>
        <w:rPr>
          <w:color w:val="auto"/>
          <w:sz w:val="20"/>
          <w:szCs w:val="20"/>
        </w:rPr>
      </w:pPr>
      <w:r>
        <w:rPr>
          <w:color w:val="auto"/>
          <w:sz w:val="20"/>
          <w:szCs w:val="20"/>
        </w:rPr>
        <w:t>Příloha č. 7 Smlouva o dílo</w:t>
      </w:r>
    </w:p>
    <w:p w14:paraId="34E4B2EB" w14:textId="4BA0519A" w:rsidR="004F71DF" w:rsidRDefault="004F71DF" w:rsidP="009F2CE6">
      <w:pPr>
        <w:pStyle w:val="Default"/>
        <w:rPr>
          <w:color w:val="auto"/>
          <w:sz w:val="20"/>
          <w:szCs w:val="20"/>
        </w:rPr>
      </w:pPr>
      <w:r>
        <w:rPr>
          <w:color w:val="auto"/>
          <w:sz w:val="20"/>
          <w:szCs w:val="20"/>
        </w:rPr>
        <w:t xml:space="preserve">Příloha č. 8 Soupis prací s výkazem výměr </w:t>
      </w:r>
    </w:p>
    <w:p w14:paraId="3B8B18E0" w14:textId="77777777" w:rsidR="009F2CE6" w:rsidRDefault="009F2CE6" w:rsidP="009F2CE6">
      <w:pPr>
        <w:pStyle w:val="Default"/>
        <w:rPr>
          <w:color w:val="auto"/>
          <w:sz w:val="20"/>
          <w:szCs w:val="20"/>
        </w:rPr>
      </w:pPr>
    </w:p>
    <w:p w14:paraId="06831E93" w14:textId="77777777" w:rsidR="009F2CE6" w:rsidRDefault="009F2CE6" w:rsidP="00AB5F70">
      <w:pPr>
        <w:pStyle w:val="Default"/>
        <w:rPr>
          <w:color w:val="auto"/>
          <w:sz w:val="20"/>
          <w:szCs w:val="20"/>
        </w:rPr>
      </w:pPr>
    </w:p>
    <w:p w14:paraId="763920A1" w14:textId="08A5B621" w:rsidR="009F2CE6" w:rsidRDefault="009F2CE6" w:rsidP="00AB5F70">
      <w:pPr>
        <w:pStyle w:val="Default"/>
        <w:rPr>
          <w:color w:val="auto"/>
          <w:sz w:val="20"/>
          <w:szCs w:val="20"/>
        </w:rPr>
      </w:pPr>
    </w:p>
    <w:p w14:paraId="5848CA5B" w14:textId="1E5E0F76" w:rsidR="009F2CE6" w:rsidRPr="009F2CE6" w:rsidRDefault="009F2CE6" w:rsidP="00AB5F70">
      <w:pPr>
        <w:pStyle w:val="Default"/>
        <w:rPr>
          <w:b/>
          <w:bCs/>
          <w:color w:val="auto"/>
          <w:sz w:val="20"/>
          <w:szCs w:val="20"/>
        </w:rPr>
      </w:pPr>
    </w:p>
    <w:sectPr w:rsidR="009F2CE6" w:rsidRPr="009F2CE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85A0" w14:textId="77777777" w:rsidR="006F2248" w:rsidRDefault="006F2248" w:rsidP="00835D1D">
      <w:r>
        <w:separator/>
      </w:r>
    </w:p>
  </w:endnote>
  <w:endnote w:type="continuationSeparator" w:id="0">
    <w:p w14:paraId="266913E1" w14:textId="77777777" w:rsidR="006F2248" w:rsidRDefault="006F2248" w:rsidP="0083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454430"/>
      <w:docPartObj>
        <w:docPartGallery w:val="Page Numbers (Bottom of Page)"/>
        <w:docPartUnique/>
      </w:docPartObj>
    </w:sdtPr>
    <w:sdtContent>
      <w:p w14:paraId="27EB414E" w14:textId="60E910BF" w:rsidR="00835D1D" w:rsidRDefault="00835D1D" w:rsidP="009F2CE6">
        <w:pPr>
          <w:pStyle w:val="Zpat"/>
          <w:jc w:val="right"/>
        </w:pPr>
        <w:r>
          <w:fldChar w:fldCharType="begin"/>
        </w:r>
        <w:r>
          <w:instrText>PAGE   \* MERGEFORMAT</w:instrText>
        </w:r>
        <w:r>
          <w:fldChar w:fldCharType="separate"/>
        </w:r>
        <w:r>
          <w:t>2</w:t>
        </w:r>
        <w:r>
          <w:fldChar w:fldCharType="end"/>
        </w:r>
        <w:r w:rsidR="009F2CE6">
          <w:t xml:space="preserve"> ze </w:t>
        </w:r>
        <w:r w:rsidR="003F4B25">
          <w:t>9</w:t>
        </w:r>
      </w:p>
    </w:sdtContent>
  </w:sdt>
  <w:p w14:paraId="06490A8E" w14:textId="77777777" w:rsidR="00835D1D" w:rsidRDefault="00835D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0937" w14:textId="77777777" w:rsidR="006F2248" w:rsidRDefault="006F2248" w:rsidP="00835D1D">
      <w:r>
        <w:separator/>
      </w:r>
    </w:p>
  </w:footnote>
  <w:footnote w:type="continuationSeparator" w:id="0">
    <w:p w14:paraId="78A0950F" w14:textId="77777777" w:rsidR="006F2248" w:rsidRDefault="006F2248" w:rsidP="0083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35FE6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D7EE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BCA0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FF3C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4C996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82D3D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926A96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3F1EC2"/>
    <w:multiLevelType w:val="hybridMultilevel"/>
    <w:tmpl w:val="4CF005E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BA1614A"/>
    <w:multiLevelType w:val="hybridMultilevel"/>
    <w:tmpl w:val="DDCA2FC8"/>
    <w:lvl w:ilvl="0" w:tplc="7C4AC1F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7C64E55"/>
    <w:multiLevelType w:val="hybridMultilevel"/>
    <w:tmpl w:val="41F82FBA"/>
    <w:lvl w:ilvl="0" w:tplc="FFFFFFFF">
      <w:start w:val="1"/>
      <w:numFmt w:val="bullet"/>
      <w:lvlText w:val="•"/>
      <w:lvlJc w:val="left"/>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BB4D61"/>
    <w:multiLevelType w:val="hybridMultilevel"/>
    <w:tmpl w:val="6C6E31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9FF7B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0E61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D8AAD5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E3172BE"/>
    <w:multiLevelType w:val="hybridMultilevel"/>
    <w:tmpl w:val="67243AA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5" w15:restartNumberingAfterBreak="0">
    <w:nsid w:val="21D6E0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6B0BF8"/>
    <w:multiLevelType w:val="hybridMultilevel"/>
    <w:tmpl w:val="AF72137C"/>
    <w:lvl w:ilvl="0" w:tplc="FFFFFFFF">
      <w:start w:val="1"/>
      <w:numFmt w:val="bullet"/>
      <w:lvlText w:val="•"/>
      <w:lvlJc w:val="left"/>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A9A4D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86A7408"/>
    <w:multiLevelType w:val="hybridMultilevel"/>
    <w:tmpl w:val="5B74E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29016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0CEE97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6404628"/>
    <w:multiLevelType w:val="hybridMultilevel"/>
    <w:tmpl w:val="F18C4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4470BD"/>
    <w:multiLevelType w:val="hybridMultilevel"/>
    <w:tmpl w:val="64742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B30F9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FC1336"/>
    <w:multiLevelType w:val="hybridMultilevel"/>
    <w:tmpl w:val="653042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BA573FE"/>
    <w:multiLevelType w:val="hybridMultilevel"/>
    <w:tmpl w:val="622A7800"/>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6" w15:restartNumberingAfterBreak="0">
    <w:nsid w:val="76F14738"/>
    <w:multiLevelType w:val="hybridMultilevel"/>
    <w:tmpl w:val="037E5608"/>
    <w:lvl w:ilvl="0" w:tplc="7C4AC1F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03529076">
    <w:abstractNumId w:val="18"/>
  </w:num>
  <w:num w:numId="2" w16cid:durableId="1415468373">
    <w:abstractNumId w:val="25"/>
  </w:num>
  <w:num w:numId="3" w16cid:durableId="2055425487">
    <w:abstractNumId w:val="8"/>
  </w:num>
  <w:num w:numId="4" w16cid:durableId="1406492494">
    <w:abstractNumId w:val="26"/>
  </w:num>
  <w:num w:numId="5" w16cid:durableId="698047689">
    <w:abstractNumId w:val="20"/>
  </w:num>
  <w:num w:numId="6" w16cid:durableId="1121264097">
    <w:abstractNumId w:val="13"/>
  </w:num>
  <w:num w:numId="7" w16cid:durableId="1968855784">
    <w:abstractNumId w:val="11"/>
  </w:num>
  <w:num w:numId="8" w16cid:durableId="1314139001">
    <w:abstractNumId w:val="0"/>
  </w:num>
  <w:num w:numId="9" w16cid:durableId="252395825">
    <w:abstractNumId w:val="19"/>
  </w:num>
  <w:num w:numId="10" w16cid:durableId="1162088688">
    <w:abstractNumId w:val="12"/>
  </w:num>
  <w:num w:numId="11" w16cid:durableId="1812287358">
    <w:abstractNumId w:val="4"/>
  </w:num>
  <w:num w:numId="12" w16cid:durableId="1557159965">
    <w:abstractNumId w:val="6"/>
  </w:num>
  <w:num w:numId="13" w16cid:durableId="1902784770">
    <w:abstractNumId w:val="23"/>
  </w:num>
  <w:num w:numId="14" w16cid:durableId="1163930734">
    <w:abstractNumId w:val="2"/>
  </w:num>
  <w:num w:numId="15" w16cid:durableId="660890641">
    <w:abstractNumId w:val="1"/>
  </w:num>
  <w:num w:numId="16" w16cid:durableId="775560536">
    <w:abstractNumId w:val="5"/>
  </w:num>
  <w:num w:numId="17" w16cid:durableId="1598319694">
    <w:abstractNumId w:val="17"/>
  </w:num>
  <w:num w:numId="18" w16cid:durableId="1088236813">
    <w:abstractNumId w:val="3"/>
  </w:num>
  <w:num w:numId="19" w16cid:durableId="1069767861">
    <w:abstractNumId w:val="22"/>
  </w:num>
  <w:num w:numId="20" w16cid:durableId="79257083">
    <w:abstractNumId w:val="14"/>
  </w:num>
  <w:num w:numId="21" w16cid:durableId="153254954">
    <w:abstractNumId w:val="15"/>
  </w:num>
  <w:num w:numId="22" w16cid:durableId="495649651">
    <w:abstractNumId w:val="24"/>
  </w:num>
  <w:num w:numId="23" w16cid:durableId="1431853758">
    <w:abstractNumId w:val="7"/>
  </w:num>
  <w:num w:numId="24" w16cid:durableId="418140433">
    <w:abstractNumId w:val="21"/>
  </w:num>
  <w:num w:numId="25" w16cid:durableId="463741340">
    <w:abstractNumId w:val="10"/>
  </w:num>
  <w:num w:numId="26" w16cid:durableId="828517569">
    <w:abstractNumId w:val="16"/>
  </w:num>
  <w:num w:numId="27" w16cid:durableId="13831409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9F"/>
    <w:rsid w:val="00050BB8"/>
    <w:rsid w:val="0006596B"/>
    <w:rsid w:val="000851EC"/>
    <w:rsid w:val="000B1FBB"/>
    <w:rsid w:val="000C0DF9"/>
    <w:rsid w:val="0012205D"/>
    <w:rsid w:val="00136915"/>
    <w:rsid w:val="001575BF"/>
    <w:rsid w:val="00182506"/>
    <w:rsid w:val="00186597"/>
    <w:rsid w:val="001F4FD3"/>
    <w:rsid w:val="0023539F"/>
    <w:rsid w:val="002621FC"/>
    <w:rsid w:val="00282B65"/>
    <w:rsid w:val="002E797C"/>
    <w:rsid w:val="002F378F"/>
    <w:rsid w:val="003547D2"/>
    <w:rsid w:val="00364A6F"/>
    <w:rsid w:val="003C00AF"/>
    <w:rsid w:val="003F4B25"/>
    <w:rsid w:val="00436D17"/>
    <w:rsid w:val="00495C8A"/>
    <w:rsid w:val="004C1951"/>
    <w:rsid w:val="004F69D5"/>
    <w:rsid w:val="004F71DF"/>
    <w:rsid w:val="00526270"/>
    <w:rsid w:val="00554C3C"/>
    <w:rsid w:val="005A7A2C"/>
    <w:rsid w:val="005B592F"/>
    <w:rsid w:val="005C7BE8"/>
    <w:rsid w:val="005E7152"/>
    <w:rsid w:val="00643753"/>
    <w:rsid w:val="006D370C"/>
    <w:rsid w:val="006D4893"/>
    <w:rsid w:val="006F2248"/>
    <w:rsid w:val="007C125E"/>
    <w:rsid w:val="007D4B47"/>
    <w:rsid w:val="00827C88"/>
    <w:rsid w:val="00835D1D"/>
    <w:rsid w:val="00842419"/>
    <w:rsid w:val="0086553E"/>
    <w:rsid w:val="008D0216"/>
    <w:rsid w:val="00914C5F"/>
    <w:rsid w:val="0092363F"/>
    <w:rsid w:val="009C4677"/>
    <w:rsid w:val="009F2CE6"/>
    <w:rsid w:val="009F52B4"/>
    <w:rsid w:val="00A1047A"/>
    <w:rsid w:val="00A16558"/>
    <w:rsid w:val="00A35D51"/>
    <w:rsid w:val="00A7544A"/>
    <w:rsid w:val="00AB5F70"/>
    <w:rsid w:val="00AB6665"/>
    <w:rsid w:val="00B0537F"/>
    <w:rsid w:val="00B31ADF"/>
    <w:rsid w:val="00B7522B"/>
    <w:rsid w:val="00BA7244"/>
    <w:rsid w:val="00BE357E"/>
    <w:rsid w:val="00BE5143"/>
    <w:rsid w:val="00C00FAE"/>
    <w:rsid w:val="00C06C41"/>
    <w:rsid w:val="00C10D30"/>
    <w:rsid w:val="00C17AB4"/>
    <w:rsid w:val="00C51D1C"/>
    <w:rsid w:val="00C82D6A"/>
    <w:rsid w:val="00C869EE"/>
    <w:rsid w:val="00CC6B79"/>
    <w:rsid w:val="00D0634A"/>
    <w:rsid w:val="00D24BC5"/>
    <w:rsid w:val="00D63C37"/>
    <w:rsid w:val="00D7256D"/>
    <w:rsid w:val="00D85224"/>
    <w:rsid w:val="00D85E04"/>
    <w:rsid w:val="00DA27F0"/>
    <w:rsid w:val="00DE6862"/>
    <w:rsid w:val="00E05BBC"/>
    <w:rsid w:val="00E17F8D"/>
    <w:rsid w:val="00E8555C"/>
    <w:rsid w:val="00ED2CDB"/>
    <w:rsid w:val="00EF6D9F"/>
    <w:rsid w:val="00F075AD"/>
    <w:rsid w:val="00F109D7"/>
    <w:rsid w:val="00F60E68"/>
    <w:rsid w:val="00F66FAC"/>
    <w:rsid w:val="00F76498"/>
    <w:rsid w:val="00F83231"/>
    <w:rsid w:val="00FB3967"/>
    <w:rsid w:val="00FC50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4BD1"/>
  <w15:chartTrackingRefBased/>
  <w15:docId w15:val="{260828A0-2065-4295-8915-6890FE68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D9F"/>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9F52B4"/>
    <w:pPr>
      <w:keepNext/>
      <w:jc w:val="righ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F6D9F"/>
    <w:pPr>
      <w:jc w:val="center"/>
    </w:pPr>
    <w:rPr>
      <w:b/>
      <w:bCs/>
      <w:sz w:val="44"/>
    </w:rPr>
  </w:style>
  <w:style w:type="character" w:customStyle="1" w:styleId="NzevChar">
    <w:name w:val="Název Char"/>
    <w:basedOn w:val="Standardnpsmoodstavce"/>
    <w:link w:val="Nzev"/>
    <w:rsid w:val="00EF6D9F"/>
    <w:rPr>
      <w:rFonts w:ascii="Times New Roman" w:eastAsia="Times New Roman" w:hAnsi="Times New Roman" w:cs="Times New Roman"/>
      <w:b/>
      <w:bCs/>
      <w:sz w:val="44"/>
      <w:szCs w:val="20"/>
      <w:lang w:eastAsia="cs-CZ"/>
    </w:rPr>
  </w:style>
  <w:style w:type="character" w:styleId="Hypertextovodkaz">
    <w:name w:val="Hyperlink"/>
    <w:rsid w:val="00EF6D9F"/>
    <w:rPr>
      <w:color w:val="0000FF"/>
      <w:u w:val="single"/>
    </w:rPr>
  </w:style>
  <w:style w:type="character" w:styleId="Nevyeenzmnka">
    <w:name w:val="Unresolved Mention"/>
    <w:basedOn w:val="Standardnpsmoodstavce"/>
    <w:uiPriority w:val="99"/>
    <w:semiHidden/>
    <w:unhideWhenUsed/>
    <w:rsid w:val="00EF6D9F"/>
    <w:rPr>
      <w:color w:val="605E5C"/>
      <w:shd w:val="clear" w:color="auto" w:fill="E1DFDD"/>
    </w:rPr>
  </w:style>
  <w:style w:type="paragraph" w:styleId="Normlnweb">
    <w:name w:val="Normal (Web)"/>
    <w:basedOn w:val="Normln"/>
    <w:uiPriority w:val="99"/>
    <w:unhideWhenUsed/>
    <w:rsid w:val="00EF6D9F"/>
    <w:pPr>
      <w:spacing w:before="100" w:beforeAutospacing="1" w:after="119"/>
    </w:pPr>
    <w:rPr>
      <w:szCs w:val="24"/>
    </w:rPr>
  </w:style>
  <w:style w:type="character" w:customStyle="1" w:styleId="Nadpis2Char">
    <w:name w:val="Nadpis 2 Char"/>
    <w:basedOn w:val="Standardnpsmoodstavce"/>
    <w:link w:val="Nadpis2"/>
    <w:rsid w:val="009F52B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00FAE"/>
    <w:pPr>
      <w:ind w:left="720"/>
      <w:contextualSpacing/>
    </w:pPr>
  </w:style>
  <w:style w:type="paragraph" w:styleId="Zkladntext">
    <w:name w:val="Body Text"/>
    <w:basedOn w:val="Normln"/>
    <w:link w:val="ZkladntextChar"/>
    <w:rsid w:val="00C869EE"/>
    <w:pPr>
      <w:widowControl w:val="0"/>
      <w:overflowPunct w:val="0"/>
      <w:autoSpaceDE w:val="0"/>
      <w:autoSpaceDN w:val="0"/>
      <w:adjustRightInd w:val="0"/>
      <w:spacing w:line="288" w:lineRule="auto"/>
      <w:textAlignment w:val="baseline"/>
    </w:pPr>
    <w:rPr>
      <w:noProof/>
    </w:rPr>
  </w:style>
  <w:style w:type="character" w:customStyle="1" w:styleId="ZkladntextChar">
    <w:name w:val="Základní text Char"/>
    <w:basedOn w:val="Standardnpsmoodstavce"/>
    <w:link w:val="Zkladntext"/>
    <w:rsid w:val="00C869EE"/>
    <w:rPr>
      <w:rFonts w:ascii="Times New Roman" w:eastAsia="Times New Roman" w:hAnsi="Times New Roman" w:cs="Times New Roman"/>
      <w:noProof/>
      <w:sz w:val="24"/>
      <w:szCs w:val="20"/>
      <w:lang w:eastAsia="cs-CZ"/>
    </w:rPr>
  </w:style>
  <w:style w:type="paragraph" w:styleId="Zhlav">
    <w:name w:val="header"/>
    <w:basedOn w:val="Normln"/>
    <w:link w:val="ZhlavChar"/>
    <w:uiPriority w:val="99"/>
    <w:unhideWhenUsed/>
    <w:rsid w:val="00835D1D"/>
    <w:pPr>
      <w:tabs>
        <w:tab w:val="center" w:pos="4536"/>
        <w:tab w:val="right" w:pos="9072"/>
      </w:tabs>
    </w:pPr>
  </w:style>
  <w:style w:type="character" w:customStyle="1" w:styleId="ZhlavChar">
    <w:name w:val="Záhlaví Char"/>
    <w:basedOn w:val="Standardnpsmoodstavce"/>
    <w:link w:val="Zhlav"/>
    <w:uiPriority w:val="99"/>
    <w:rsid w:val="00835D1D"/>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35D1D"/>
    <w:pPr>
      <w:tabs>
        <w:tab w:val="center" w:pos="4536"/>
        <w:tab w:val="right" w:pos="9072"/>
      </w:tabs>
    </w:pPr>
  </w:style>
  <w:style w:type="character" w:customStyle="1" w:styleId="ZpatChar">
    <w:name w:val="Zápatí Char"/>
    <w:basedOn w:val="Standardnpsmoodstavce"/>
    <w:link w:val="Zpat"/>
    <w:uiPriority w:val="99"/>
    <w:rsid w:val="00835D1D"/>
    <w:rPr>
      <w:rFonts w:ascii="Times New Roman" w:eastAsia="Times New Roman" w:hAnsi="Times New Roman" w:cs="Times New Roman"/>
      <w:sz w:val="24"/>
      <w:szCs w:val="20"/>
      <w:lang w:eastAsia="cs-CZ"/>
    </w:rPr>
  </w:style>
  <w:style w:type="paragraph" w:customStyle="1" w:styleId="Default">
    <w:name w:val="Default"/>
    <w:rsid w:val="00AB5F7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umova@ouckyne.cz" TargetMode="External"/><Relationship Id="rId4" Type="http://schemas.openxmlformats.org/officeDocument/2006/relationships/settings" Target="settings.xml"/><Relationship Id="rId9" Type="http://schemas.openxmlformats.org/officeDocument/2006/relationships/hyperlink" Target="mailto:stumova@ouckyn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947DB-BD74-4075-9A0E-CF299D98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3653</Words>
  <Characters>21558</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Čkyně</dc:creator>
  <cp:keywords/>
  <dc:description/>
  <cp:lastModifiedBy>Ing. Stanislava Tůmová</cp:lastModifiedBy>
  <cp:revision>26</cp:revision>
  <cp:lastPrinted>2024-01-29T09:27:00Z</cp:lastPrinted>
  <dcterms:created xsi:type="dcterms:W3CDTF">2023-04-04T08:29:00Z</dcterms:created>
  <dcterms:modified xsi:type="dcterms:W3CDTF">2024-01-31T07:28:00Z</dcterms:modified>
</cp:coreProperties>
</file>